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A4015B" w14:textId="77777777" w:rsidR="00D97BFE" w:rsidRPr="00D97BFE" w:rsidRDefault="00D97BFE" w:rsidP="00D97BFE">
      <w:pPr>
        <w:jc w:val="center"/>
        <w:rPr>
          <w:rFonts w:ascii="Calibri" w:eastAsia="Times New Roman" w:hAnsi="Calibri" w:cs="Calibri"/>
          <w:b/>
          <w:color w:val="000000"/>
          <w:sz w:val="36"/>
        </w:rPr>
      </w:pPr>
      <w:r w:rsidRPr="00D97BFE">
        <w:rPr>
          <w:rFonts w:ascii="Calibri" w:eastAsia="Times New Roman" w:hAnsi="Calibri" w:cs="Calibri"/>
          <w:b/>
          <w:color w:val="000000"/>
          <w:sz w:val="36"/>
        </w:rPr>
        <w:t>FIRST YEAR ACADEMIC EXPERIENCE (FYAE)</w:t>
      </w:r>
    </w:p>
    <w:p w14:paraId="1CD4C97E" w14:textId="77777777" w:rsidR="00D97BFE" w:rsidRPr="00D97BFE" w:rsidRDefault="00D97BFE" w:rsidP="00D97BFE">
      <w:pPr>
        <w:jc w:val="center"/>
        <w:rPr>
          <w:rFonts w:ascii="Calibri" w:eastAsia="Times New Roman" w:hAnsi="Calibri" w:cs="Calibri"/>
          <w:b/>
          <w:color w:val="000000"/>
          <w:sz w:val="36"/>
        </w:rPr>
      </w:pPr>
      <w:r>
        <w:rPr>
          <w:rFonts w:ascii="Calibri" w:eastAsia="Times New Roman" w:hAnsi="Calibri" w:cs="Calibri"/>
          <w:b/>
          <w:color w:val="000000"/>
          <w:sz w:val="36"/>
        </w:rPr>
        <w:t>Budget Proposal – FA21</w:t>
      </w:r>
    </w:p>
    <w:p w14:paraId="2A429A8D" w14:textId="77777777" w:rsidR="00D97BFE" w:rsidRDefault="00D97BFE" w:rsidP="000D5764">
      <w:pPr>
        <w:rPr>
          <w:rFonts w:ascii="Calibri" w:eastAsia="Times New Roman" w:hAnsi="Calibri" w:cs="Calibri"/>
          <w:color w:val="000000"/>
        </w:rPr>
      </w:pPr>
    </w:p>
    <w:p w14:paraId="582FDA67" w14:textId="77777777" w:rsidR="000D5764" w:rsidRDefault="000D5764" w:rsidP="000D5764">
      <w:pPr>
        <w:rPr>
          <w:rFonts w:ascii="Calibri" w:eastAsia="Times New Roman" w:hAnsi="Calibri" w:cs="Calibri"/>
          <w:color w:val="000000"/>
        </w:rPr>
      </w:pPr>
      <w:r>
        <w:rPr>
          <w:rFonts w:ascii="Calibri" w:eastAsia="Times New Roman" w:hAnsi="Calibri" w:cs="Calibri"/>
          <w:color w:val="000000"/>
        </w:rPr>
        <w:t xml:space="preserve">When we first began offering the IU 172 New Student Seminars, the funding was provided solely from the </w:t>
      </w:r>
      <w:r w:rsidR="008D6F84">
        <w:rPr>
          <w:rFonts w:ascii="Calibri" w:eastAsia="Times New Roman" w:hAnsi="Calibri" w:cs="Calibri"/>
          <w:color w:val="000000"/>
        </w:rPr>
        <w:t>Orientation and Transition Programs (OTP)</w:t>
      </w:r>
      <w:r>
        <w:rPr>
          <w:rFonts w:ascii="Calibri" w:eastAsia="Times New Roman" w:hAnsi="Calibri" w:cs="Calibri"/>
          <w:color w:val="000000"/>
        </w:rPr>
        <w:t xml:space="preserve"> budget.  As the seminars grew, we </w:t>
      </w:r>
      <w:r w:rsidR="005E3B70">
        <w:rPr>
          <w:rFonts w:ascii="Calibri" w:eastAsia="Times New Roman" w:hAnsi="Calibri" w:cs="Calibri"/>
          <w:color w:val="000000"/>
        </w:rPr>
        <w:t>received</w:t>
      </w:r>
      <w:r>
        <w:rPr>
          <w:rFonts w:ascii="Calibri" w:eastAsia="Times New Roman" w:hAnsi="Calibri" w:cs="Calibri"/>
          <w:color w:val="000000"/>
        </w:rPr>
        <w:t xml:space="preserve"> one-time funding from the Provost</w:t>
      </w:r>
      <w:r w:rsidR="008D6F84">
        <w:rPr>
          <w:rFonts w:ascii="Calibri" w:eastAsia="Times New Roman" w:hAnsi="Calibri" w:cs="Calibri"/>
          <w:color w:val="000000"/>
        </w:rPr>
        <w:t>’s</w:t>
      </w:r>
      <w:r>
        <w:rPr>
          <w:rFonts w:ascii="Calibri" w:eastAsia="Times New Roman" w:hAnsi="Calibri" w:cs="Calibri"/>
          <w:color w:val="000000"/>
        </w:rPr>
        <w:t xml:space="preserve"> Office for seminars for transfer and international students, and some limited </w:t>
      </w:r>
      <w:r w:rsidR="008D6F84">
        <w:rPr>
          <w:rFonts w:ascii="Calibri" w:eastAsia="Times New Roman" w:hAnsi="Calibri" w:cs="Calibri"/>
          <w:color w:val="000000"/>
        </w:rPr>
        <w:t>funding through the 2-3-6 allocation</w:t>
      </w:r>
      <w:r>
        <w:rPr>
          <w:rFonts w:ascii="Calibri" w:eastAsia="Times New Roman" w:hAnsi="Calibri" w:cs="Calibri"/>
          <w:color w:val="000000"/>
        </w:rPr>
        <w:t xml:space="preserve">.  With the drastically increased number of seminars and the increased need for resources to coordinate these seminars along with no guaranteed 2-3-6 funding in the future, this proposal requests funding for all IU 172 seminars along with a </w:t>
      </w:r>
      <w:r w:rsidR="005E3B70">
        <w:rPr>
          <w:rFonts w:ascii="Calibri" w:eastAsia="Times New Roman" w:hAnsi="Calibri" w:cs="Calibri"/>
          <w:color w:val="000000"/>
        </w:rPr>
        <w:t>0</w:t>
      </w:r>
      <w:r>
        <w:rPr>
          <w:rFonts w:ascii="Calibri" w:eastAsia="Times New Roman" w:hAnsi="Calibri" w:cs="Calibri"/>
          <w:color w:val="000000"/>
        </w:rPr>
        <w:t>.5</w:t>
      </w:r>
      <w:r w:rsidR="005E3B70">
        <w:rPr>
          <w:rFonts w:ascii="Calibri" w:eastAsia="Times New Roman" w:hAnsi="Calibri" w:cs="Calibri"/>
          <w:color w:val="000000"/>
        </w:rPr>
        <w:t xml:space="preserve"> </w:t>
      </w:r>
      <w:r>
        <w:rPr>
          <w:rFonts w:ascii="Calibri" w:eastAsia="Times New Roman" w:hAnsi="Calibri" w:cs="Calibri"/>
          <w:color w:val="000000"/>
        </w:rPr>
        <w:t>FTE Coordinator</w:t>
      </w:r>
      <w:r w:rsidR="005E3B70">
        <w:rPr>
          <w:rFonts w:ascii="Calibri" w:eastAsia="Times New Roman" w:hAnsi="Calibri" w:cs="Calibri"/>
          <w:color w:val="000000"/>
        </w:rPr>
        <w:t xml:space="preserve"> one-year temporary</w:t>
      </w:r>
      <w:r>
        <w:rPr>
          <w:rFonts w:ascii="Calibri" w:eastAsia="Times New Roman" w:hAnsi="Calibri" w:cs="Calibri"/>
          <w:color w:val="000000"/>
        </w:rPr>
        <w:t xml:space="preserve"> position.    </w:t>
      </w:r>
    </w:p>
    <w:p w14:paraId="3EDA90B0" w14:textId="77777777" w:rsidR="000C02CB" w:rsidRDefault="000C02CB" w:rsidP="000D5764">
      <w:pPr>
        <w:rPr>
          <w:rFonts w:ascii="Calibri" w:eastAsia="Times New Roman" w:hAnsi="Calibri" w:cs="Calibri"/>
          <w:color w:val="000000"/>
        </w:rPr>
      </w:pPr>
    </w:p>
    <w:p w14:paraId="61ED7FA9" w14:textId="15BC82FD" w:rsidR="000C02CB" w:rsidRDefault="000C02CB" w:rsidP="000D5764">
      <w:pPr>
        <w:rPr>
          <w:rFonts w:ascii="Calibri" w:eastAsia="Times New Roman" w:hAnsi="Calibri" w:cs="Calibri"/>
          <w:color w:val="000000"/>
        </w:rPr>
      </w:pPr>
      <w:r>
        <w:rPr>
          <w:rFonts w:ascii="Calibri" w:eastAsia="Times New Roman" w:hAnsi="Calibri" w:cs="Calibri"/>
          <w:color w:val="000000"/>
        </w:rPr>
        <w:t xml:space="preserve">For FA20 when the IU 172 seminars expanded from 13 to 19 sections, supplemental pay was approved for the additional work that Keith Lopez took on to coordinate the recruitment, enrollment, training, assessment and curriculum development.  </w:t>
      </w:r>
      <w:r w:rsidR="00DB556C">
        <w:rPr>
          <w:rFonts w:ascii="Calibri" w:eastAsia="Times New Roman" w:hAnsi="Calibri" w:cs="Calibri"/>
          <w:color w:val="000000"/>
        </w:rPr>
        <w:t>Although supplemental pay was supported last year</w:t>
      </w:r>
      <w:r>
        <w:rPr>
          <w:rFonts w:ascii="Calibri" w:eastAsia="Times New Roman" w:hAnsi="Calibri" w:cs="Calibri"/>
          <w:color w:val="000000"/>
        </w:rPr>
        <w:t>, it was noted that we needed to find a</w:t>
      </w:r>
      <w:r w:rsidR="00DB556C">
        <w:rPr>
          <w:rFonts w:ascii="Calibri" w:eastAsia="Times New Roman" w:hAnsi="Calibri" w:cs="Calibri"/>
          <w:color w:val="000000"/>
        </w:rPr>
        <w:t>n</w:t>
      </w:r>
      <w:r>
        <w:rPr>
          <w:rFonts w:ascii="Calibri" w:eastAsia="Times New Roman" w:hAnsi="Calibri" w:cs="Calibri"/>
          <w:color w:val="000000"/>
        </w:rPr>
        <w:t xml:space="preserve"> </w:t>
      </w:r>
      <w:r w:rsidR="00DB556C">
        <w:rPr>
          <w:rFonts w:ascii="Calibri" w:eastAsia="Times New Roman" w:hAnsi="Calibri" w:cs="Calibri"/>
          <w:color w:val="000000"/>
        </w:rPr>
        <w:t>alternate</w:t>
      </w:r>
      <w:r>
        <w:rPr>
          <w:rFonts w:ascii="Calibri" w:eastAsia="Times New Roman" w:hAnsi="Calibri" w:cs="Calibri"/>
          <w:color w:val="000000"/>
        </w:rPr>
        <w:t xml:space="preserve"> plan </w:t>
      </w:r>
      <w:r w:rsidR="00DB556C">
        <w:rPr>
          <w:rFonts w:ascii="Calibri" w:eastAsia="Times New Roman" w:hAnsi="Calibri" w:cs="Calibri"/>
          <w:color w:val="000000"/>
        </w:rPr>
        <w:t>including</w:t>
      </w:r>
      <w:r>
        <w:rPr>
          <w:rFonts w:ascii="Calibri" w:eastAsia="Times New Roman" w:hAnsi="Calibri" w:cs="Calibri"/>
          <w:color w:val="000000"/>
        </w:rPr>
        <w:t xml:space="preserve"> </w:t>
      </w:r>
      <w:r w:rsidR="00DB556C">
        <w:rPr>
          <w:rFonts w:ascii="Calibri" w:eastAsia="Times New Roman" w:hAnsi="Calibri" w:cs="Calibri"/>
          <w:color w:val="000000"/>
        </w:rPr>
        <w:t>responsibilities written into a job description</w:t>
      </w:r>
      <w:r>
        <w:rPr>
          <w:rFonts w:ascii="Calibri" w:eastAsia="Times New Roman" w:hAnsi="Calibri" w:cs="Calibri"/>
          <w:color w:val="000000"/>
        </w:rPr>
        <w:t xml:space="preserve"> to support the IU 172 seminars as part of the FYAE</w:t>
      </w:r>
      <w:r w:rsidR="00DB556C">
        <w:rPr>
          <w:rFonts w:ascii="Calibri" w:eastAsia="Times New Roman" w:hAnsi="Calibri" w:cs="Calibri"/>
          <w:color w:val="000000"/>
        </w:rPr>
        <w:t xml:space="preserve"> in the future</w:t>
      </w:r>
      <w:r>
        <w:rPr>
          <w:rFonts w:ascii="Calibri" w:eastAsia="Times New Roman" w:hAnsi="Calibri" w:cs="Calibri"/>
          <w:color w:val="000000"/>
        </w:rPr>
        <w:t xml:space="preserve">.  </w:t>
      </w:r>
      <w:r w:rsidR="00DB556C">
        <w:rPr>
          <w:rFonts w:ascii="Calibri" w:eastAsia="Times New Roman" w:hAnsi="Calibri" w:cs="Calibri"/>
          <w:color w:val="000000"/>
        </w:rPr>
        <w:t>Keith would still maintain a leadership role in overall coordination of the IU 172 seminars and the</w:t>
      </w:r>
      <w:r w:rsidR="00FF148F">
        <w:rPr>
          <w:rFonts w:ascii="Calibri" w:eastAsia="Times New Roman" w:hAnsi="Calibri" w:cs="Calibri"/>
          <w:color w:val="000000"/>
        </w:rPr>
        <w:t xml:space="preserve"> additional staff support </w:t>
      </w:r>
      <w:r w:rsidR="00DB556C">
        <w:rPr>
          <w:rFonts w:ascii="Calibri" w:eastAsia="Times New Roman" w:hAnsi="Calibri" w:cs="Calibri"/>
          <w:color w:val="000000"/>
        </w:rPr>
        <w:t xml:space="preserve">include the </w:t>
      </w:r>
      <w:r w:rsidR="00FF148F">
        <w:rPr>
          <w:rFonts w:ascii="Calibri" w:eastAsia="Times New Roman" w:hAnsi="Calibri" w:cs="Calibri"/>
          <w:color w:val="000000"/>
        </w:rPr>
        <w:t xml:space="preserve">responsibilities </w:t>
      </w:r>
      <w:r w:rsidR="00DB556C">
        <w:rPr>
          <w:rFonts w:ascii="Calibri" w:eastAsia="Times New Roman" w:hAnsi="Calibri" w:cs="Calibri"/>
          <w:color w:val="000000"/>
        </w:rPr>
        <w:t>listed below</w:t>
      </w:r>
      <w:r w:rsidR="00FF148F">
        <w:rPr>
          <w:rFonts w:ascii="Calibri" w:eastAsia="Times New Roman" w:hAnsi="Calibri" w:cs="Calibri"/>
          <w:color w:val="000000"/>
        </w:rPr>
        <w:t>:</w:t>
      </w:r>
    </w:p>
    <w:p w14:paraId="6F475A6C" w14:textId="77777777" w:rsidR="00AC76A9" w:rsidRDefault="00AC76A9" w:rsidP="000D5764">
      <w:pPr>
        <w:rPr>
          <w:rFonts w:ascii="Calibri" w:eastAsia="Times New Roman" w:hAnsi="Calibri" w:cs="Calibri"/>
          <w:color w:val="000000"/>
        </w:rPr>
      </w:pPr>
    </w:p>
    <w:p w14:paraId="1F64CDE2" w14:textId="77777777" w:rsidR="00AC76A9" w:rsidRPr="0034701C" w:rsidRDefault="00AC76A9" w:rsidP="000D5764">
      <w:pPr>
        <w:rPr>
          <w:rFonts w:ascii="Calibri" w:eastAsia="Times New Roman" w:hAnsi="Calibri" w:cs="Calibri"/>
          <w:b/>
          <w:color w:val="000000"/>
        </w:rPr>
      </w:pPr>
      <w:r w:rsidRPr="0034701C">
        <w:rPr>
          <w:rFonts w:ascii="Calibri" w:eastAsia="Times New Roman" w:hAnsi="Calibri" w:cs="Calibri"/>
          <w:b/>
          <w:color w:val="000000"/>
        </w:rPr>
        <w:t>0.5 FTE Coordinator Responsibilities with IU 172:</w:t>
      </w:r>
    </w:p>
    <w:p w14:paraId="793B1943" w14:textId="77777777" w:rsidR="00AC76A9" w:rsidRDefault="0034701C" w:rsidP="000D5764">
      <w:pPr>
        <w:rPr>
          <w:rFonts w:ascii="Calibri" w:eastAsia="Times New Roman" w:hAnsi="Calibri" w:cs="Calibri"/>
          <w:color w:val="000000"/>
        </w:rPr>
      </w:pPr>
      <w:r>
        <w:rPr>
          <w:rFonts w:ascii="Calibri" w:eastAsia="Times New Roman" w:hAnsi="Calibri" w:cs="Calibri"/>
          <w:color w:val="000000"/>
        </w:rPr>
        <w:t>The coordinator would offer additional support for implementation of the IU 172 seminars including:</w:t>
      </w:r>
    </w:p>
    <w:p w14:paraId="6B450816" w14:textId="77777777" w:rsidR="0034701C" w:rsidRDefault="0034701C" w:rsidP="0034701C">
      <w:pPr>
        <w:pStyle w:val="ListParagraph"/>
        <w:numPr>
          <w:ilvl w:val="0"/>
          <w:numId w:val="2"/>
        </w:numPr>
        <w:rPr>
          <w:rFonts w:ascii="Calibri" w:eastAsia="Times New Roman" w:hAnsi="Calibri" w:cs="Calibri"/>
          <w:color w:val="000000"/>
        </w:rPr>
      </w:pPr>
      <w:r>
        <w:rPr>
          <w:rFonts w:ascii="Calibri" w:eastAsia="Times New Roman" w:hAnsi="Calibri" w:cs="Calibri"/>
          <w:color w:val="000000"/>
        </w:rPr>
        <w:t>Develop marketing materials for the IU 172 seminars (for students and advising community)</w:t>
      </w:r>
    </w:p>
    <w:p w14:paraId="525431CC" w14:textId="77777777" w:rsidR="0034701C" w:rsidRDefault="0034701C" w:rsidP="0034701C">
      <w:pPr>
        <w:pStyle w:val="ListParagraph"/>
        <w:numPr>
          <w:ilvl w:val="0"/>
          <w:numId w:val="2"/>
        </w:numPr>
        <w:rPr>
          <w:rFonts w:ascii="Calibri" w:eastAsia="Times New Roman" w:hAnsi="Calibri" w:cs="Calibri"/>
          <w:color w:val="000000"/>
        </w:rPr>
      </w:pPr>
      <w:r>
        <w:rPr>
          <w:rFonts w:ascii="Calibri" w:eastAsia="Times New Roman" w:hAnsi="Calibri" w:cs="Calibri"/>
          <w:color w:val="000000"/>
        </w:rPr>
        <w:t>Daily management of course registration for IU 172 seminars and paired courses to ensure new students are registered for the necessary sections and courses</w:t>
      </w:r>
    </w:p>
    <w:p w14:paraId="0307380E" w14:textId="77777777" w:rsidR="0034701C" w:rsidRDefault="0034701C" w:rsidP="0034701C">
      <w:pPr>
        <w:pStyle w:val="ListParagraph"/>
        <w:numPr>
          <w:ilvl w:val="0"/>
          <w:numId w:val="2"/>
        </w:numPr>
        <w:rPr>
          <w:rFonts w:ascii="Calibri" w:eastAsia="Times New Roman" w:hAnsi="Calibri" w:cs="Calibri"/>
          <w:color w:val="000000"/>
        </w:rPr>
      </w:pPr>
      <w:r>
        <w:rPr>
          <w:rFonts w:ascii="Calibri" w:eastAsia="Times New Roman" w:hAnsi="Calibri" w:cs="Calibri"/>
          <w:color w:val="000000"/>
        </w:rPr>
        <w:t>Recruitment, supervision, training, and evaluation of 27 Peer Facilitators</w:t>
      </w:r>
    </w:p>
    <w:p w14:paraId="46FE1580" w14:textId="77777777" w:rsidR="0034701C" w:rsidRDefault="0034701C" w:rsidP="0034701C">
      <w:pPr>
        <w:pStyle w:val="ListParagraph"/>
        <w:numPr>
          <w:ilvl w:val="0"/>
          <w:numId w:val="2"/>
        </w:numPr>
        <w:rPr>
          <w:rFonts w:ascii="Calibri" w:eastAsia="Times New Roman" w:hAnsi="Calibri" w:cs="Calibri"/>
          <w:color w:val="000000"/>
        </w:rPr>
      </w:pPr>
      <w:r>
        <w:rPr>
          <w:rFonts w:ascii="Calibri" w:eastAsia="Times New Roman" w:hAnsi="Calibri" w:cs="Calibri"/>
          <w:color w:val="000000"/>
        </w:rPr>
        <w:t xml:space="preserve">Instructor support with the preparation of course agendas (individualized for sections with specific audiences and affinity groups), course materials for each class session, planning and participation in instructor team meetings to review course curriculum; </w:t>
      </w:r>
    </w:p>
    <w:p w14:paraId="1C8BB3FC" w14:textId="77777777" w:rsidR="0034701C" w:rsidRDefault="0034701C" w:rsidP="0034701C">
      <w:pPr>
        <w:pStyle w:val="ListParagraph"/>
        <w:numPr>
          <w:ilvl w:val="0"/>
          <w:numId w:val="2"/>
        </w:numPr>
        <w:rPr>
          <w:rFonts w:ascii="Calibri" w:eastAsia="Times New Roman" w:hAnsi="Calibri" w:cs="Calibri"/>
          <w:color w:val="000000"/>
        </w:rPr>
      </w:pPr>
      <w:r>
        <w:rPr>
          <w:rFonts w:ascii="Calibri" w:eastAsia="Times New Roman" w:hAnsi="Calibri" w:cs="Calibri"/>
          <w:color w:val="000000"/>
        </w:rPr>
        <w:t xml:space="preserve">Curriculum development to more intentionally infuse newer University initiatives with </w:t>
      </w:r>
      <w:proofErr w:type="spellStart"/>
      <w:r>
        <w:rPr>
          <w:rFonts w:ascii="Calibri" w:eastAsia="Times New Roman" w:hAnsi="Calibri" w:cs="Calibri"/>
          <w:color w:val="000000"/>
        </w:rPr>
        <w:t>RamsRead</w:t>
      </w:r>
      <w:proofErr w:type="spellEnd"/>
      <w:r>
        <w:rPr>
          <w:rFonts w:ascii="Calibri" w:eastAsia="Times New Roman" w:hAnsi="Calibri" w:cs="Calibri"/>
          <w:color w:val="000000"/>
        </w:rPr>
        <w:t xml:space="preserve"> and the DEI Modules throughout the curriculum</w:t>
      </w:r>
    </w:p>
    <w:p w14:paraId="368484EB" w14:textId="77777777" w:rsidR="0034701C" w:rsidRDefault="0034701C" w:rsidP="0034701C">
      <w:pPr>
        <w:pStyle w:val="ListParagraph"/>
        <w:numPr>
          <w:ilvl w:val="0"/>
          <w:numId w:val="2"/>
        </w:numPr>
        <w:rPr>
          <w:rFonts w:ascii="Calibri" w:eastAsia="Times New Roman" w:hAnsi="Calibri" w:cs="Calibri"/>
          <w:color w:val="000000"/>
        </w:rPr>
      </w:pPr>
      <w:r>
        <w:rPr>
          <w:rFonts w:ascii="Calibri" w:eastAsia="Times New Roman" w:hAnsi="Calibri" w:cs="Calibri"/>
          <w:color w:val="000000"/>
        </w:rPr>
        <w:t>Develop and implement post-seminar engagement for the second half of the semester to support students in their first semester transition; coordinate Peer Facilitator outreach</w:t>
      </w:r>
    </w:p>
    <w:p w14:paraId="14EBF1F5" w14:textId="77777777" w:rsidR="0034701C" w:rsidRPr="0034701C" w:rsidRDefault="0034701C" w:rsidP="0034701C">
      <w:pPr>
        <w:pStyle w:val="ListParagraph"/>
        <w:numPr>
          <w:ilvl w:val="0"/>
          <w:numId w:val="2"/>
        </w:numPr>
        <w:rPr>
          <w:rFonts w:ascii="Calibri" w:eastAsia="Times New Roman" w:hAnsi="Calibri" w:cs="Calibri"/>
          <w:color w:val="000000"/>
        </w:rPr>
      </w:pPr>
      <w:r>
        <w:rPr>
          <w:rFonts w:ascii="Calibri" w:eastAsia="Times New Roman" w:hAnsi="Calibri" w:cs="Calibri"/>
          <w:color w:val="000000"/>
        </w:rPr>
        <w:t>Support seminar assessment for IU 172 sections and as part of the FYAE initiative</w:t>
      </w:r>
    </w:p>
    <w:p w14:paraId="3AADFB87" w14:textId="77777777" w:rsidR="000C02CB" w:rsidRDefault="000C02CB" w:rsidP="000D5764">
      <w:pPr>
        <w:rPr>
          <w:rFonts w:ascii="Calibri" w:eastAsia="Times New Roman" w:hAnsi="Calibri" w:cs="Calibri"/>
          <w:color w:val="000000"/>
        </w:rPr>
      </w:pPr>
    </w:p>
    <w:p w14:paraId="3F97345F" w14:textId="77777777" w:rsidR="00D63C59" w:rsidRPr="00D63C59" w:rsidRDefault="00D63C59" w:rsidP="000D5764">
      <w:pPr>
        <w:rPr>
          <w:rFonts w:ascii="Calibri" w:eastAsia="Times New Roman" w:hAnsi="Calibri" w:cs="Calibri"/>
          <w:b/>
          <w:color w:val="000000"/>
        </w:rPr>
      </w:pPr>
      <w:r w:rsidRPr="00D63C59">
        <w:rPr>
          <w:rFonts w:ascii="Calibri" w:eastAsia="Times New Roman" w:hAnsi="Calibri" w:cs="Calibri"/>
          <w:b/>
          <w:color w:val="000000"/>
        </w:rPr>
        <w:t xml:space="preserve">With additional staffing and 27 total </w:t>
      </w:r>
      <w:r>
        <w:rPr>
          <w:rFonts w:ascii="Calibri" w:eastAsia="Times New Roman" w:hAnsi="Calibri" w:cs="Calibri"/>
          <w:b/>
          <w:color w:val="000000"/>
        </w:rPr>
        <w:t xml:space="preserve">IU 172 </w:t>
      </w:r>
      <w:r w:rsidRPr="00D63C59">
        <w:rPr>
          <w:rFonts w:ascii="Calibri" w:eastAsia="Times New Roman" w:hAnsi="Calibri" w:cs="Calibri"/>
          <w:b/>
          <w:color w:val="000000"/>
        </w:rPr>
        <w:t>sections:</w:t>
      </w:r>
    </w:p>
    <w:p w14:paraId="26C1018C" w14:textId="77777777" w:rsidR="00D63C59" w:rsidRPr="00D63C59" w:rsidRDefault="000C02CB" w:rsidP="00D63C59">
      <w:pPr>
        <w:rPr>
          <w:rFonts w:ascii="Calibri" w:eastAsia="Times New Roman" w:hAnsi="Calibri" w:cs="Calibri"/>
          <w:i/>
          <w:color w:val="000000"/>
        </w:rPr>
      </w:pPr>
      <w:r>
        <w:rPr>
          <w:rFonts w:ascii="Calibri" w:eastAsia="Times New Roman" w:hAnsi="Calibri" w:cs="Calibri"/>
          <w:color w:val="000000"/>
        </w:rPr>
        <w:t xml:space="preserve">If we move forward with 27 sections of IU 172 seminars for this fall, we would need at least a 0.5 FTE Coordinator one-year temporary position.  Supplemental pay would not be a feasible option this year, given the added demands of the same team coordinating an extended Ram Welcome program with in-person programming.  </w:t>
      </w:r>
      <w:r w:rsidRPr="00D63C59">
        <w:rPr>
          <w:rFonts w:ascii="Calibri" w:eastAsia="Times New Roman" w:hAnsi="Calibri" w:cs="Calibri"/>
          <w:i/>
          <w:color w:val="000000"/>
        </w:rPr>
        <w:t xml:space="preserve">Note: we will also be proposing funds for a 0.5 </w:t>
      </w:r>
      <w:r w:rsidRPr="00D63C59">
        <w:rPr>
          <w:rFonts w:ascii="Calibri" w:eastAsia="Times New Roman" w:hAnsi="Calibri" w:cs="Calibri"/>
          <w:i/>
          <w:color w:val="000000"/>
        </w:rPr>
        <w:lastRenderedPageBreak/>
        <w:t xml:space="preserve">FTE Coordinator one-year temporary position from Ram Welcome to support the additional Ram Welcome programming responsibilities (combining both 0.5 FTE to recruit 1.0 FTE Coordinator one-year temp). </w:t>
      </w:r>
    </w:p>
    <w:p w14:paraId="556513F3" w14:textId="77777777" w:rsidR="00D63C59" w:rsidRPr="00D63C59" w:rsidRDefault="00D63C59" w:rsidP="00D63C59">
      <w:pPr>
        <w:rPr>
          <w:rFonts w:ascii="Calibri" w:eastAsia="Times New Roman" w:hAnsi="Calibri" w:cs="Calibri"/>
          <w:color w:val="000000"/>
          <w:sz w:val="10"/>
          <w:szCs w:val="10"/>
        </w:rPr>
      </w:pPr>
    </w:p>
    <w:tbl>
      <w:tblPr>
        <w:tblW w:w="5610" w:type="dxa"/>
        <w:jc w:val="center"/>
        <w:tblCellMar>
          <w:top w:w="15" w:type="dxa"/>
          <w:bottom w:w="15" w:type="dxa"/>
        </w:tblCellMar>
        <w:tblLook w:val="04A0" w:firstRow="1" w:lastRow="0" w:firstColumn="1" w:lastColumn="0" w:noHBand="0" w:noVBand="1"/>
      </w:tblPr>
      <w:tblGrid>
        <w:gridCol w:w="4019"/>
        <w:gridCol w:w="1591"/>
      </w:tblGrid>
      <w:tr w:rsidR="00D63C59" w:rsidRPr="00D63C59" w14:paraId="4D2BAB99" w14:textId="77777777" w:rsidTr="009F2165">
        <w:trPr>
          <w:trHeight w:val="253"/>
          <w:jc w:val="center"/>
        </w:trPr>
        <w:tc>
          <w:tcPr>
            <w:tcW w:w="4019" w:type="dxa"/>
            <w:tcBorders>
              <w:top w:val="single" w:sz="8" w:space="0" w:color="000000"/>
              <w:left w:val="single" w:sz="8" w:space="0" w:color="000000"/>
              <w:bottom w:val="single" w:sz="4" w:space="0" w:color="auto"/>
              <w:right w:val="single" w:sz="4" w:space="0" w:color="auto"/>
            </w:tcBorders>
            <w:noWrap/>
            <w:vAlign w:val="bottom"/>
            <w:hideMark/>
          </w:tcPr>
          <w:p w14:paraId="21BB450B" w14:textId="77777777" w:rsidR="00D63C59" w:rsidRPr="00D63C59" w:rsidRDefault="00D63C59" w:rsidP="00D63C59">
            <w:pPr>
              <w:jc w:val="right"/>
              <w:rPr>
                <w:rFonts w:ascii="Calibri" w:eastAsia="Times New Roman" w:hAnsi="Calibri" w:cs="Calibri"/>
                <w:b/>
                <w:bCs/>
                <w:color w:val="000000"/>
                <w:szCs w:val="28"/>
              </w:rPr>
            </w:pPr>
            <w:r w:rsidRPr="00D63C59">
              <w:rPr>
                <w:rFonts w:ascii="Calibri" w:eastAsia="Times New Roman" w:hAnsi="Calibri" w:cs="Calibri"/>
                <w:b/>
                <w:bCs/>
                <w:color w:val="000000"/>
                <w:szCs w:val="28"/>
              </w:rPr>
              <w:t>First-Year IU172</w:t>
            </w:r>
            <w:r w:rsidR="005B1DDF">
              <w:rPr>
                <w:rFonts w:ascii="Calibri" w:eastAsia="Times New Roman" w:hAnsi="Calibri" w:cs="Calibri"/>
                <w:b/>
                <w:bCs/>
                <w:color w:val="000000"/>
                <w:szCs w:val="28"/>
              </w:rPr>
              <w:t xml:space="preserve"> (</w:t>
            </w:r>
            <w:r w:rsidR="009F2165">
              <w:rPr>
                <w:rFonts w:ascii="Calibri" w:eastAsia="Times New Roman" w:hAnsi="Calibri" w:cs="Calibri"/>
                <w:b/>
                <w:bCs/>
                <w:color w:val="000000"/>
                <w:szCs w:val="28"/>
              </w:rPr>
              <w:t>23 sections)</w:t>
            </w:r>
          </w:p>
        </w:tc>
        <w:tc>
          <w:tcPr>
            <w:tcW w:w="1591" w:type="dxa"/>
            <w:tcBorders>
              <w:top w:val="single" w:sz="8" w:space="0" w:color="000000"/>
              <w:left w:val="single" w:sz="4" w:space="0" w:color="auto"/>
              <w:bottom w:val="single" w:sz="4" w:space="0" w:color="auto"/>
              <w:right w:val="single" w:sz="8" w:space="0" w:color="000000"/>
            </w:tcBorders>
            <w:noWrap/>
            <w:vAlign w:val="bottom"/>
            <w:hideMark/>
          </w:tcPr>
          <w:p w14:paraId="285482D3" w14:textId="77777777" w:rsidR="00D63C59" w:rsidRPr="00D63C59" w:rsidRDefault="00D63C59" w:rsidP="00D63C59">
            <w:pPr>
              <w:jc w:val="center"/>
              <w:rPr>
                <w:rFonts w:ascii="Calibri" w:eastAsia="Times New Roman" w:hAnsi="Calibri" w:cs="Calibri"/>
                <w:b/>
                <w:bCs/>
                <w:color w:val="000000"/>
                <w:szCs w:val="28"/>
              </w:rPr>
            </w:pPr>
            <w:r w:rsidRPr="00D63C59">
              <w:rPr>
                <w:rFonts w:ascii="Calibri" w:eastAsia="Times New Roman" w:hAnsi="Calibri" w:cs="Calibri"/>
                <w:b/>
                <w:bCs/>
                <w:color w:val="000000"/>
                <w:szCs w:val="28"/>
              </w:rPr>
              <w:t xml:space="preserve"> $77,542.20 </w:t>
            </w:r>
          </w:p>
        </w:tc>
      </w:tr>
      <w:tr w:rsidR="00D63C59" w:rsidRPr="00D63C59" w14:paraId="51E75568" w14:textId="77777777" w:rsidTr="009F2165">
        <w:trPr>
          <w:trHeight w:val="253"/>
          <w:jc w:val="center"/>
        </w:trPr>
        <w:tc>
          <w:tcPr>
            <w:tcW w:w="4019" w:type="dxa"/>
            <w:tcBorders>
              <w:top w:val="single" w:sz="4" w:space="0" w:color="auto"/>
              <w:left w:val="single" w:sz="8" w:space="0" w:color="000000"/>
              <w:bottom w:val="single" w:sz="4" w:space="0" w:color="auto"/>
              <w:right w:val="single" w:sz="4" w:space="0" w:color="auto"/>
            </w:tcBorders>
            <w:noWrap/>
            <w:vAlign w:val="bottom"/>
            <w:hideMark/>
          </w:tcPr>
          <w:p w14:paraId="1F62E958" w14:textId="77777777" w:rsidR="00D63C59" w:rsidRPr="00D63C59" w:rsidRDefault="00D63C59" w:rsidP="00D63C59">
            <w:pPr>
              <w:jc w:val="right"/>
              <w:rPr>
                <w:rFonts w:ascii="Calibri" w:eastAsia="Times New Roman" w:hAnsi="Calibri" w:cs="Calibri"/>
                <w:b/>
                <w:bCs/>
                <w:color w:val="000000"/>
                <w:szCs w:val="28"/>
              </w:rPr>
            </w:pPr>
            <w:r w:rsidRPr="00D63C59">
              <w:rPr>
                <w:rFonts w:ascii="Calibri" w:eastAsia="Times New Roman" w:hAnsi="Calibri" w:cs="Calibri"/>
                <w:b/>
                <w:bCs/>
                <w:color w:val="000000"/>
                <w:szCs w:val="28"/>
              </w:rPr>
              <w:t>Transfer IU172</w:t>
            </w:r>
            <w:r w:rsidR="009F2165">
              <w:rPr>
                <w:rFonts w:ascii="Calibri" w:eastAsia="Times New Roman" w:hAnsi="Calibri" w:cs="Calibri"/>
                <w:b/>
                <w:bCs/>
                <w:color w:val="000000"/>
                <w:szCs w:val="28"/>
              </w:rPr>
              <w:t xml:space="preserve"> (4 sections)</w:t>
            </w:r>
          </w:p>
        </w:tc>
        <w:tc>
          <w:tcPr>
            <w:tcW w:w="1591" w:type="dxa"/>
            <w:tcBorders>
              <w:top w:val="single" w:sz="4" w:space="0" w:color="auto"/>
              <w:left w:val="single" w:sz="4" w:space="0" w:color="auto"/>
              <w:bottom w:val="single" w:sz="4" w:space="0" w:color="auto"/>
              <w:right w:val="single" w:sz="8" w:space="0" w:color="000000"/>
            </w:tcBorders>
            <w:noWrap/>
            <w:vAlign w:val="bottom"/>
            <w:hideMark/>
          </w:tcPr>
          <w:p w14:paraId="309EA9DD" w14:textId="77777777" w:rsidR="00D63C59" w:rsidRPr="00D63C59" w:rsidRDefault="00D63C59" w:rsidP="00D63C59">
            <w:pPr>
              <w:jc w:val="center"/>
              <w:rPr>
                <w:rFonts w:ascii="Calibri" w:eastAsia="Times New Roman" w:hAnsi="Calibri" w:cs="Calibri"/>
                <w:b/>
                <w:bCs/>
                <w:color w:val="000000"/>
                <w:szCs w:val="28"/>
              </w:rPr>
            </w:pPr>
            <w:r w:rsidRPr="00D63C59">
              <w:rPr>
                <w:rFonts w:ascii="Calibri" w:eastAsia="Times New Roman" w:hAnsi="Calibri" w:cs="Calibri"/>
                <w:b/>
                <w:bCs/>
                <w:color w:val="000000"/>
                <w:szCs w:val="28"/>
              </w:rPr>
              <w:t xml:space="preserve"> $13,485.60 </w:t>
            </w:r>
          </w:p>
        </w:tc>
      </w:tr>
      <w:tr w:rsidR="00D63C59" w:rsidRPr="00D63C59" w14:paraId="1E1EC858" w14:textId="77777777" w:rsidTr="009F2165">
        <w:trPr>
          <w:trHeight w:val="253"/>
          <w:jc w:val="center"/>
        </w:trPr>
        <w:tc>
          <w:tcPr>
            <w:tcW w:w="4019" w:type="dxa"/>
            <w:tcBorders>
              <w:top w:val="single" w:sz="4" w:space="0" w:color="auto"/>
              <w:left w:val="single" w:sz="8" w:space="0" w:color="000000"/>
              <w:bottom w:val="single" w:sz="4" w:space="0" w:color="auto"/>
              <w:right w:val="nil"/>
            </w:tcBorders>
            <w:shd w:val="clear" w:color="000000" w:fill="D9D9D9"/>
            <w:noWrap/>
            <w:vAlign w:val="bottom"/>
            <w:hideMark/>
          </w:tcPr>
          <w:p w14:paraId="32C4539E" w14:textId="77777777" w:rsidR="00D63C59" w:rsidRPr="00D63C59" w:rsidRDefault="00D63C59" w:rsidP="00D63C59">
            <w:pPr>
              <w:jc w:val="right"/>
              <w:rPr>
                <w:rFonts w:ascii="Calibri" w:eastAsia="Times New Roman" w:hAnsi="Calibri" w:cs="Calibri"/>
                <w:b/>
                <w:bCs/>
                <w:color w:val="000000"/>
                <w:szCs w:val="28"/>
              </w:rPr>
            </w:pPr>
            <w:r w:rsidRPr="00D63C59">
              <w:rPr>
                <w:rFonts w:ascii="Calibri" w:eastAsia="Times New Roman" w:hAnsi="Calibri" w:cs="Calibri"/>
                <w:b/>
                <w:bCs/>
                <w:color w:val="000000"/>
                <w:szCs w:val="28"/>
              </w:rPr>
              <w:t>Subtotal for sections</w:t>
            </w:r>
            <w:r w:rsidR="009F2165">
              <w:rPr>
                <w:rFonts w:ascii="Calibri" w:eastAsia="Times New Roman" w:hAnsi="Calibri" w:cs="Calibri"/>
                <w:b/>
                <w:bCs/>
                <w:color w:val="000000"/>
                <w:szCs w:val="28"/>
              </w:rPr>
              <w:t xml:space="preserve"> (27 sections)</w:t>
            </w:r>
          </w:p>
        </w:tc>
        <w:tc>
          <w:tcPr>
            <w:tcW w:w="1591" w:type="dxa"/>
            <w:tcBorders>
              <w:top w:val="single" w:sz="4" w:space="0" w:color="auto"/>
              <w:left w:val="single" w:sz="4" w:space="0" w:color="auto"/>
              <w:bottom w:val="nil"/>
              <w:right w:val="single" w:sz="8" w:space="0" w:color="000000"/>
            </w:tcBorders>
            <w:shd w:val="clear" w:color="000000" w:fill="D9D9D9"/>
            <w:noWrap/>
            <w:vAlign w:val="bottom"/>
            <w:hideMark/>
          </w:tcPr>
          <w:p w14:paraId="30C8B043" w14:textId="77777777" w:rsidR="00D63C59" w:rsidRPr="00D63C59" w:rsidRDefault="00D63C59" w:rsidP="00D63C59">
            <w:pPr>
              <w:jc w:val="center"/>
              <w:rPr>
                <w:rFonts w:ascii="Calibri" w:eastAsia="Times New Roman" w:hAnsi="Calibri" w:cs="Calibri"/>
                <w:b/>
                <w:bCs/>
                <w:color w:val="000000"/>
                <w:szCs w:val="28"/>
              </w:rPr>
            </w:pPr>
            <w:r w:rsidRPr="00D63C59">
              <w:rPr>
                <w:rFonts w:ascii="Calibri" w:eastAsia="Times New Roman" w:hAnsi="Calibri" w:cs="Calibri"/>
                <w:b/>
                <w:bCs/>
                <w:color w:val="000000"/>
                <w:szCs w:val="28"/>
              </w:rPr>
              <w:t xml:space="preserve"> $91,027.80 </w:t>
            </w:r>
          </w:p>
        </w:tc>
      </w:tr>
      <w:tr w:rsidR="00D63C59" w:rsidRPr="00D63C59" w14:paraId="035BD077" w14:textId="77777777" w:rsidTr="009F2165">
        <w:trPr>
          <w:trHeight w:val="253"/>
          <w:jc w:val="center"/>
        </w:trPr>
        <w:tc>
          <w:tcPr>
            <w:tcW w:w="4019" w:type="dxa"/>
            <w:tcBorders>
              <w:top w:val="single" w:sz="4" w:space="0" w:color="auto"/>
              <w:left w:val="single" w:sz="8" w:space="0" w:color="000000"/>
              <w:bottom w:val="single" w:sz="4" w:space="0" w:color="auto"/>
              <w:right w:val="nil"/>
            </w:tcBorders>
            <w:noWrap/>
            <w:vAlign w:val="bottom"/>
            <w:hideMark/>
          </w:tcPr>
          <w:p w14:paraId="1DF88ED2" w14:textId="77777777" w:rsidR="00D63C59" w:rsidRPr="00D63C59" w:rsidRDefault="009F2165" w:rsidP="00D63C59">
            <w:pPr>
              <w:jc w:val="right"/>
              <w:rPr>
                <w:rFonts w:ascii="Calibri" w:eastAsia="Times New Roman" w:hAnsi="Calibri" w:cs="Calibri"/>
                <w:b/>
                <w:bCs/>
                <w:color w:val="000000"/>
                <w:szCs w:val="28"/>
              </w:rPr>
            </w:pPr>
            <w:r>
              <w:rPr>
                <w:rFonts w:ascii="Calibri" w:eastAsia="Times New Roman" w:hAnsi="Calibri" w:cs="Calibri"/>
                <w:b/>
                <w:bCs/>
                <w:color w:val="000000"/>
                <w:szCs w:val="28"/>
              </w:rPr>
              <w:t xml:space="preserve"> 0.5 FTE one-year temp </w:t>
            </w:r>
            <w:r w:rsidR="00D63C59" w:rsidRPr="00D63C59">
              <w:rPr>
                <w:rFonts w:ascii="Calibri" w:eastAsia="Times New Roman" w:hAnsi="Calibri" w:cs="Calibri"/>
                <w:b/>
                <w:bCs/>
                <w:color w:val="000000"/>
                <w:szCs w:val="28"/>
              </w:rPr>
              <w:t>Coordinator</w:t>
            </w:r>
          </w:p>
        </w:tc>
        <w:tc>
          <w:tcPr>
            <w:tcW w:w="1591" w:type="dxa"/>
            <w:tcBorders>
              <w:top w:val="single" w:sz="4" w:space="0" w:color="auto"/>
              <w:left w:val="single" w:sz="4" w:space="0" w:color="auto"/>
              <w:bottom w:val="nil"/>
              <w:right w:val="single" w:sz="8" w:space="0" w:color="000000"/>
            </w:tcBorders>
            <w:noWrap/>
            <w:vAlign w:val="bottom"/>
            <w:hideMark/>
          </w:tcPr>
          <w:p w14:paraId="638BC044" w14:textId="77777777" w:rsidR="00D63C59" w:rsidRPr="00D63C59" w:rsidRDefault="00D63C59" w:rsidP="00D63C59">
            <w:pPr>
              <w:jc w:val="center"/>
              <w:rPr>
                <w:rFonts w:ascii="Calibri" w:eastAsia="Times New Roman" w:hAnsi="Calibri" w:cs="Calibri"/>
                <w:b/>
                <w:bCs/>
                <w:color w:val="000000"/>
                <w:szCs w:val="28"/>
              </w:rPr>
            </w:pPr>
            <w:r w:rsidRPr="00D63C59">
              <w:rPr>
                <w:rFonts w:ascii="Calibri" w:eastAsia="Times New Roman" w:hAnsi="Calibri" w:cs="Calibri"/>
                <w:b/>
                <w:bCs/>
                <w:color w:val="000000"/>
                <w:szCs w:val="28"/>
              </w:rPr>
              <w:t xml:space="preserve"> $21,000.00 </w:t>
            </w:r>
          </w:p>
        </w:tc>
      </w:tr>
      <w:tr w:rsidR="00D63C59" w:rsidRPr="00D63C59" w14:paraId="16528856" w14:textId="77777777" w:rsidTr="009F2165">
        <w:trPr>
          <w:trHeight w:val="253"/>
          <w:jc w:val="center"/>
        </w:trPr>
        <w:tc>
          <w:tcPr>
            <w:tcW w:w="4019" w:type="dxa"/>
            <w:tcBorders>
              <w:top w:val="single" w:sz="4" w:space="0" w:color="auto"/>
              <w:left w:val="single" w:sz="8" w:space="0" w:color="000000"/>
              <w:bottom w:val="single" w:sz="8" w:space="0" w:color="000000"/>
              <w:right w:val="single" w:sz="4" w:space="0" w:color="auto"/>
            </w:tcBorders>
            <w:shd w:val="clear" w:color="000000" w:fill="D9D9D9"/>
            <w:noWrap/>
            <w:vAlign w:val="bottom"/>
            <w:hideMark/>
          </w:tcPr>
          <w:p w14:paraId="74591DF3" w14:textId="77777777" w:rsidR="00D63C59" w:rsidRPr="00D63C59" w:rsidRDefault="00D63C59" w:rsidP="00D63C59">
            <w:pPr>
              <w:jc w:val="right"/>
              <w:rPr>
                <w:rFonts w:ascii="Calibri" w:eastAsia="Times New Roman" w:hAnsi="Calibri" w:cs="Calibri"/>
                <w:b/>
                <w:bCs/>
                <w:color w:val="000000"/>
                <w:szCs w:val="28"/>
              </w:rPr>
            </w:pPr>
            <w:r w:rsidRPr="00D63C59">
              <w:rPr>
                <w:rFonts w:ascii="Calibri" w:eastAsia="Times New Roman" w:hAnsi="Calibri" w:cs="Calibri"/>
                <w:b/>
                <w:bCs/>
                <w:color w:val="000000"/>
                <w:szCs w:val="28"/>
              </w:rPr>
              <w:t>GRAND TOTAL IU 172</w:t>
            </w:r>
          </w:p>
        </w:tc>
        <w:tc>
          <w:tcPr>
            <w:tcW w:w="1591" w:type="dxa"/>
            <w:tcBorders>
              <w:top w:val="single" w:sz="4" w:space="0" w:color="auto"/>
              <w:left w:val="single" w:sz="4" w:space="0" w:color="auto"/>
              <w:bottom w:val="single" w:sz="8" w:space="0" w:color="000000"/>
              <w:right w:val="single" w:sz="8" w:space="0" w:color="000000"/>
            </w:tcBorders>
            <w:shd w:val="clear" w:color="000000" w:fill="D9D9D9"/>
            <w:noWrap/>
            <w:vAlign w:val="bottom"/>
            <w:hideMark/>
          </w:tcPr>
          <w:p w14:paraId="19DEE060" w14:textId="77777777" w:rsidR="00D63C59" w:rsidRPr="00D63C59" w:rsidRDefault="00D63C59" w:rsidP="00D63C59">
            <w:pPr>
              <w:jc w:val="center"/>
              <w:rPr>
                <w:rFonts w:ascii="Calibri" w:eastAsia="Times New Roman" w:hAnsi="Calibri" w:cs="Calibri"/>
                <w:b/>
                <w:bCs/>
                <w:color w:val="000000"/>
                <w:szCs w:val="28"/>
              </w:rPr>
            </w:pPr>
            <w:r w:rsidRPr="00D63C59">
              <w:rPr>
                <w:rFonts w:ascii="Calibri" w:eastAsia="Times New Roman" w:hAnsi="Calibri" w:cs="Calibri"/>
                <w:b/>
                <w:bCs/>
                <w:color w:val="000000"/>
                <w:szCs w:val="28"/>
              </w:rPr>
              <w:t xml:space="preserve"> $112,027.80 </w:t>
            </w:r>
          </w:p>
        </w:tc>
      </w:tr>
    </w:tbl>
    <w:p w14:paraId="77450D53" w14:textId="7BF9E16C" w:rsidR="00D63C59" w:rsidRDefault="00D63C59" w:rsidP="00D63C59">
      <w:pPr>
        <w:rPr>
          <w:rFonts w:ascii="Calibri" w:eastAsia="Times New Roman" w:hAnsi="Calibri" w:cs="Calibri"/>
          <w:color w:val="000000"/>
        </w:rPr>
      </w:pPr>
    </w:p>
    <w:p w14:paraId="7233F2DE" w14:textId="269C1EB4" w:rsidR="009513D9" w:rsidRDefault="00DB556C" w:rsidP="00D63C59">
      <w:pPr>
        <w:rPr>
          <w:rFonts w:ascii="Calibri" w:eastAsia="Times New Roman" w:hAnsi="Calibri" w:cs="Calibri"/>
          <w:color w:val="000000"/>
        </w:rPr>
      </w:pPr>
      <w:r>
        <w:rPr>
          <w:rFonts w:ascii="Calibri" w:eastAsia="Times New Roman" w:hAnsi="Calibri" w:cs="Calibri"/>
          <w:color w:val="000000"/>
        </w:rPr>
        <w:t>An outline of the additional 14 sections of IU 172 is provided below</w:t>
      </w:r>
      <w:r w:rsidR="009513D9">
        <w:rPr>
          <w:rFonts w:ascii="Calibri" w:eastAsia="Times New Roman" w:hAnsi="Calibri" w:cs="Calibri"/>
          <w:color w:val="000000"/>
        </w:rPr>
        <w:t xml:space="preserve"> in addition to offering more of the type of sections that we offered in Fall 2020</w:t>
      </w:r>
      <w:r w:rsidR="00601088">
        <w:rPr>
          <w:rFonts w:ascii="Calibri" w:eastAsia="Times New Roman" w:hAnsi="Calibri" w:cs="Calibri"/>
          <w:color w:val="000000"/>
        </w:rPr>
        <w:t>.</w:t>
      </w:r>
    </w:p>
    <w:p w14:paraId="3C49F14F" w14:textId="159437F8" w:rsidR="00DB556C" w:rsidRDefault="009513D9" w:rsidP="00D63C59">
      <w:pPr>
        <w:rPr>
          <w:rFonts w:ascii="Calibri" w:eastAsia="Times New Roman" w:hAnsi="Calibri" w:cs="Calibri"/>
          <w:color w:val="000000"/>
        </w:rPr>
      </w:pPr>
      <w:r>
        <w:rPr>
          <w:rFonts w:ascii="Calibri" w:eastAsia="Times New Roman" w:hAnsi="Calibri" w:cs="Calibri"/>
          <w:color w:val="000000"/>
        </w:rPr>
        <w:t xml:space="preserve"> </w:t>
      </w:r>
    </w:p>
    <w:tbl>
      <w:tblPr>
        <w:tblW w:w="10430" w:type="dxa"/>
        <w:jc w:val="center"/>
        <w:tblCellMar>
          <w:top w:w="15" w:type="dxa"/>
          <w:bottom w:w="15" w:type="dxa"/>
        </w:tblCellMar>
        <w:tblLook w:val="04A0" w:firstRow="1" w:lastRow="0" w:firstColumn="1" w:lastColumn="0" w:noHBand="0" w:noVBand="1"/>
      </w:tblPr>
      <w:tblGrid>
        <w:gridCol w:w="3020"/>
        <w:gridCol w:w="3740"/>
        <w:gridCol w:w="3670"/>
      </w:tblGrid>
      <w:tr w:rsidR="009513D9" w:rsidRPr="009513D9" w14:paraId="3B03772A" w14:textId="77777777" w:rsidTr="00601088">
        <w:trPr>
          <w:trHeight w:val="300"/>
          <w:jc w:val="center"/>
        </w:trPr>
        <w:tc>
          <w:tcPr>
            <w:tcW w:w="3020" w:type="dxa"/>
            <w:tcBorders>
              <w:top w:val="single" w:sz="4" w:space="0" w:color="auto"/>
              <w:left w:val="single" w:sz="8" w:space="0" w:color="auto"/>
              <w:bottom w:val="single" w:sz="4" w:space="0" w:color="auto"/>
              <w:right w:val="single" w:sz="8" w:space="0" w:color="auto"/>
            </w:tcBorders>
            <w:noWrap/>
          </w:tcPr>
          <w:p w14:paraId="6C3337E2" w14:textId="1D0C9518" w:rsidR="009513D9" w:rsidRPr="00601088" w:rsidRDefault="009513D9" w:rsidP="009513D9">
            <w:pPr>
              <w:rPr>
                <w:rFonts w:ascii="Calibri" w:eastAsia="Times New Roman" w:hAnsi="Calibri" w:cs="Calibri"/>
                <w:b/>
                <w:bCs/>
                <w:color w:val="000000"/>
              </w:rPr>
            </w:pPr>
            <w:r w:rsidRPr="00601088">
              <w:rPr>
                <w:rFonts w:ascii="Calibri" w:eastAsia="Times New Roman" w:hAnsi="Calibri" w:cs="Calibri"/>
                <w:b/>
                <w:bCs/>
                <w:color w:val="000000"/>
              </w:rPr>
              <w:t>IU 172</w:t>
            </w:r>
          </w:p>
        </w:tc>
        <w:tc>
          <w:tcPr>
            <w:tcW w:w="3740" w:type="dxa"/>
            <w:tcBorders>
              <w:top w:val="single" w:sz="4" w:space="0" w:color="auto"/>
              <w:left w:val="single" w:sz="8" w:space="0" w:color="auto"/>
              <w:bottom w:val="single" w:sz="4" w:space="0" w:color="auto"/>
              <w:right w:val="single" w:sz="4" w:space="0" w:color="auto"/>
            </w:tcBorders>
            <w:noWrap/>
          </w:tcPr>
          <w:p w14:paraId="03F3C4A1" w14:textId="4DBD8210" w:rsidR="009513D9" w:rsidRPr="00601088" w:rsidRDefault="009513D9" w:rsidP="009513D9">
            <w:pPr>
              <w:rPr>
                <w:rFonts w:ascii="Calibri" w:eastAsia="Times New Roman" w:hAnsi="Calibri" w:cs="Calibri"/>
                <w:b/>
                <w:bCs/>
                <w:color w:val="000000"/>
              </w:rPr>
            </w:pPr>
            <w:r w:rsidRPr="00601088">
              <w:rPr>
                <w:rFonts w:ascii="Calibri" w:eastAsia="Times New Roman" w:hAnsi="Calibri" w:cs="Calibri"/>
                <w:b/>
                <w:bCs/>
                <w:color w:val="000000"/>
              </w:rPr>
              <w:t>Student Population</w:t>
            </w:r>
          </w:p>
        </w:tc>
        <w:tc>
          <w:tcPr>
            <w:tcW w:w="3670" w:type="dxa"/>
            <w:tcBorders>
              <w:top w:val="single" w:sz="4" w:space="0" w:color="auto"/>
              <w:left w:val="single" w:sz="4" w:space="0" w:color="auto"/>
              <w:bottom w:val="single" w:sz="4" w:space="0" w:color="auto"/>
              <w:right w:val="single" w:sz="4" w:space="0" w:color="auto"/>
            </w:tcBorders>
            <w:noWrap/>
          </w:tcPr>
          <w:p w14:paraId="39CAFAC7" w14:textId="53A11368" w:rsidR="009513D9" w:rsidRPr="00601088" w:rsidRDefault="009513D9" w:rsidP="009513D9">
            <w:pPr>
              <w:jc w:val="center"/>
              <w:rPr>
                <w:rFonts w:ascii="Calibri" w:eastAsia="Times New Roman" w:hAnsi="Calibri" w:cs="Calibri"/>
                <w:b/>
                <w:bCs/>
                <w:color w:val="000000"/>
              </w:rPr>
            </w:pPr>
            <w:r w:rsidRPr="00601088">
              <w:rPr>
                <w:rFonts w:ascii="Calibri" w:eastAsia="Times New Roman" w:hAnsi="Calibri" w:cs="Calibri"/>
                <w:b/>
                <w:bCs/>
                <w:color w:val="000000"/>
              </w:rPr>
              <w:t>Rationale</w:t>
            </w:r>
          </w:p>
        </w:tc>
      </w:tr>
      <w:tr w:rsidR="009513D9" w:rsidRPr="009513D9" w14:paraId="18FC3DEC" w14:textId="77777777" w:rsidTr="00601088">
        <w:trPr>
          <w:trHeight w:val="1523"/>
          <w:jc w:val="center"/>
        </w:trPr>
        <w:tc>
          <w:tcPr>
            <w:tcW w:w="3020" w:type="dxa"/>
            <w:tcBorders>
              <w:top w:val="single" w:sz="4" w:space="0" w:color="auto"/>
              <w:left w:val="single" w:sz="8" w:space="0" w:color="auto"/>
              <w:bottom w:val="single" w:sz="4" w:space="0" w:color="auto"/>
              <w:right w:val="single" w:sz="8" w:space="0" w:color="auto"/>
            </w:tcBorders>
            <w:noWrap/>
            <w:hideMark/>
          </w:tcPr>
          <w:p w14:paraId="18AF3642"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First-Year Student Success</w:t>
            </w:r>
          </w:p>
        </w:tc>
        <w:tc>
          <w:tcPr>
            <w:tcW w:w="3740" w:type="dxa"/>
            <w:tcBorders>
              <w:top w:val="single" w:sz="4" w:space="0" w:color="auto"/>
              <w:left w:val="single" w:sz="8" w:space="0" w:color="auto"/>
              <w:bottom w:val="single" w:sz="4" w:space="0" w:color="auto"/>
              <w:right w:val="nil"/>
            </w:tcBorders>
            <w:noWrap/>
            <w:hideMark/>
          </w:tcPr>
          <w:p w14:paraId="14C12F50"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FY any major, SRS (pilot)</w:t>
            </w:r>
          </w:p>
        </w:tc>
        <w:tc>
          <w:tcPr>
            <w:tcW w:w="3670" w:type="dxa"/>
            <w:tcBorders>
              <w:top w:val="nil"/>
              <w:left w:val="single" w:sz="8" w:space="0" w:color="auto"/>
              <w:bottom w:val="single" w:sz="4" w:space="0" w:color="auto"/>
              <w:right w:val="single" w:sz="4" w:space="0" w:color="auto"/>
            </w:tcBorders>
            <w:noWrap/>
            <w:hideMark/>
          </w:tcPr>
          <w:p w14:paraId="5240BF6B" w14:textId="08A9B249" w:rsidR="009513D9" w:rsidRPr="009513D9" w:rsidRDefault="009513D9" w:rsidP="009513D9">
            <w:pPr>
              <w:jc w:val="center"/>
              <w:rPr>
                <w:rFonts w:ascii="Calibri" w:eastAsia="Times New Roman" w:hAnsi="Calibri" w:cs="Calibri"/>
                <w:color w:val="000000"/>
              </w:rPr>
            </w:pPr>
            <w:r w:rsidRPr="00601088">
              <w:rPr>
                <w:rFonts w:ascii="Calibri" w:eastAsia="Times New Roman" w:hAnsi="Calibri" w:cs="Calibri"/>
                <w:color w:val="000000"/>
              </w:rPr>
              <w:t>B</w:t>
            </w:r>
            <w:r w:rsidRPr="009513D9">
              <w:rPr>
                <w:rFonts w:ascii="Calibri" w:eastAsia="Times New Roman" w:hAnsi="Calibri" w:cs="Calibri"/>
                <w:color w:val="000000"/>
              </w:rPr>
              <w:t xml:space="preserve">roader support for SRS students in any major based on the </w:t>
            </w:r>
            <w:r w:rsidRPr="00601088">
              <w:rPr>
                <w:rFonts w:ascii="Calibri" w:eastAsia="Times New Roman" w:hAnsi="Calibri" w:cs="Calibri"/>
                <w:color w:val="000000"/>
              </w:rPr>
              <w:t>positive outcomes with</w:t>
            </w:r>
            <w:r w:rsidRPr="009513D9">
              <w:rPr>
                <w:rFonts w:ascii="Calibri" w:eastAsia="Times New Roman" w:hAnsi="Calibri" w:cs="Calibri"/>
                <w:color w:val="000000"/>
              </w:rPr>
              <w:t xml:space="preserve"> SRS students in a seminar </w:t>
            </w:r>
            <w:r w:rsidRPr="00601088">
              <w:rPr>
                <w:rFonts w:ascii="Calibri" w:eastAsia="Times New Roman" w:hAnsi="Calibri" w:cs="Calibri"/>
                <w:color w:val="000000"/>
              </w:rPr>
              <w:t>compared to</w:t>
            </w:r>
            <w:r w:rsidRPr="009513D9">
              <w:rPr>
                <w:rFonts w:ascii="Calibri" w:eastAsia="Times New Roman" w:hAnsi="Calibri" w:cs="Calibri"/>
                <w:color w:val="000000"/>
              </w:rPr>
              <w:t xml:space="preserve"> those that </w:t>
            </w:r>
            <w:r w:rsidRPr="00601088">
              <w:rPr>
                <w:rFonts w:ascii="Calibri" w:eastAsia="Times New Roman" w:hAnsi="Calibri" w:cs="Calibri"/>
                <w:color w:val="000000"/>
              </w:rPr>
              <w:t>didn’t take the seminar</w:t>
            </w:r>
          </w:p>
        </w:tc>
      </w:tr>
      <w:tr w:rsidR="009513D9" w:rsidRPr="009513D9" w14:paraId="76BDF3E8" w14:textId="77777777" w:rsidTr="00601088">
        <w:trPr>
          <w:trHeight w:val="300"/>
          <w:jc w:val="center"/>
        </w:trPr>
        <w:tc>
          <w:tcPr>
            <w:tcW w:w="3020" w:type="dxa"/>
            <w:tcBorders>
              <w:top w:val="single" w:sz="4" w:space="0" w:color="auto"/>
              <w:left w:val="single" w:sz="8" w:space="0" w:color="auto"/>
              <w:bottom w:val="single" w:sz="4" w:space="0" w:color="auto"/>
              <w:right w:val="single" w:sz="8" w:space="0" w:color="auto"/>
            </w:tcBorders>
            <w:noWrap/>
            <w:hideMark/>
          </w:tcPr>
          <w:p w14:paraId="1FE0363E"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First-Year Student Success</w:t>
            </w:r>
          </w:p>
        </w:tc>
        <w:tc>
          <w:tcPr>
            <w:tcW w:w="3740" w:type="dxa"/>
            <w:tcBorders>
              <w:top w:val="single" w:sz="4" w:space="0" w:color="auto"/>
              <w:left w:val="single" w:sz="8" w:space="0" w:color="auto"/>
              <w:bottom w:val="single" w:sz="4" w:space="0" w:color="auto"/>
              <w:right w:val="nil"/>
            </w:tcBorders>
            <w:noWrap/>
            <w:hideMark/>
          </w:tcPr>
          <w:p w14:paraId="778DA224"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FY any major, SRS (pilot)</w:t>
            </w:r>
          </w:p>
        </w:tc>
        <w:tc>
          <w:tcPr>
            <w:tcW w:w="3670" w:type="dxa"/>
            <w:tcBorders>
              <w:top w:val="nil"/>
              <w:left w:val="single" w:sz="8" w:space="0" w:color="auto"/>
              <w:bottom w:val="single" w:sz="4" w:space="0" w:color="auto"/>
              <w:right w:val="single" w:sz="4" w:space="0" w:color="auto"/>
            </w:tcBorders>
            <w:noWrap/>
            <w:hideMark/>
          </w:tcPr>
          <w:p w14:paraId="0F923312" w14:textId="7E8CFB02" w:rsidR="009513D9" w:rsidRPr="009513D9" w:rsidRDefault="009513D9" w:rsidP="009513D9">
            <w:pPr>
              <w:jc w:val="center"/>
              <w:rPr>
                <w:rFonts w:ascii="Calibri" w:eastAsia="Times New Roman" w:hAnsi="Calibri" w:cs="Calibri"/>
                <w:color w:val="000000"/>
              </w:rPr>
            </w:pPr>
            <w:r w:rsidRPr="00601088">
              <w:rPr>
                <w:rFonts w:ascii="Calibri" w:eastAsia="Times New Roman" w:hAnsi="Calibri" w:cs="Calibri"/>
                <w:color w:val="000000"/>
              </w:rPr>
              <w:t>Same as above</w:t>
            </w:r>
          </w:p>
        </w:tc>
      </w:tr>
      <w:tr w:rsidR="009513D9" w:rsidRPr="009513D9" w14:paraId="3C9C8490" w14:textId="77777777" w:rsidTr="00601088">
        <w:trPr>
          <w:trHeight w:val="300"/>
          <w:jc w:val="center"/>
        </w:trPr>
        <w:tc>
          <w:tcPr>
            <w:tcW w:w="3020" w:type="dxa"/>
            <w:tcBorders>
              <w:top w:val="single" w:sz="4" w:space="0" w:color="auto"/>
              <w:left w:val="single" w:sz="8" w:space="0" w:color="auto"/>
              <w:bottom w:val="single" w:sz="4" w:space="0" w:color="auto"/>
              <w:right w:val="single" w:sz="8" w:space="0" w:color="auto"/>
            </w:tcBorders>
            <w:noWrap/>
            <w:hideMark/>
          </w:tcPr>
          <w:p w14:paraId="7042F839"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First-Year Student Success</w:t>
            </w:r>
          </w:p>
        </w:tc>
        <w:tc>
          <w:tcPr>
            <w:tcW w:w="3740" w:type="dxa"/>
            <w:tcBorders>
              <w:top w:val="single" w:sz="4" w:space="0" w:color="auto"/>
              <w:left w:val="single" w:sz="8" w:space="0" w:color="auto"/>
              <w:bottom w:val="single" w:sz="4" w:space="0" w:color="auto"/>
              <w:right w:val="nil"/>
            </w:tcBorders>
            <w:noWrap/>
            <w:hideMark/>
          </w:tcPr>
          <w:p w14:paraId="5439A71B"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FY, any major, living off campus (pilot)</w:t>
            </w:r>
          </w:p>
        </w:tc>
        <w:tc>
          <w:tcPr>
            <w:tcW w:w="3670" w:type="dxa"/>
            <w:tcBorders>
              <w:top w:val="nil"/>
              <w:left w:val="single" w:sz="8" w:space="0" w:color="auto"/>
              <w:bottom w:val="single" w:sz="4" w:space="0" w:color="auto"/>
              <w:right w:val="single" w:sz="4" w:space="0" w:color="auto"/>
            </w:tcBorders>
            <w:noWrap/>
            <w:hideMark/>
          </w:tcPr>
          <w:p w14:paraId="42CC8F26" w14:textId="13513840" w:rsidR="009513D9" w:rsidRPr="009513D9" w:rsidRDefault="009513D9" w:rsidP="009513D9">
            <w:pPr>
              <w:jc w:val="center"/>
              <w:rPr>
                <w:rFonts w:ascii="Calibri" w:eastAsia="Times New Roman" w:hAnsi="Calibri" w:cs="Calibri"/>
                <w:color w:val="000000"/>
              </w:rPr>
            </w:pPr>
            <w:r w:rsidRPr="00601088">
              <w:rPr>
                <w:rFonts w:ascii="Calibri" w:eastAsia="Times New Roman" w:hAnsi="Calibri" w:cs="Calibri"/>
                <w:color w:val="000000"/>
              </w:rPr>
              <w:t>We were unable to offer a seminar to off campus student last fall and want to continue this effort for Fall 2021</w:t>
            </w:r>
          </w:p>
        </w:tc>
      </w:tr>
      <w:tr w:rsidR="009513D9" w:rsidRPr="009513D9" w14:paraId="3DCE8C8E" w14:textId="77777777" w:rsidTr="00601088">
        <w:trPr>
          <w:trHeight w:val="300"/>
          <w:jc w:val="center"/>
        </w:trPr>
        <w:tc>
          <w:tcPr>
            <w:tcW w:w="3020" w:type="dxa"/>
            <w:tcBorders>
              <w:top w:val="single" w:sz="4" w:space="0" w:color="auto"/>
              <w:left w:val="single" w:sz="8" w:space="0" w:color="auto"/>
              <w:bottom w:val="single" w:sz="4" w:space="0" w:color="auto"/>
              <w:right w:val="single" w:sz="8" w:space="0" w:color="auto"/>
            </w:tcBorders>
            <w:noWrap/>
            <w:hideMark/>
          </w:tcPr>
          <w:p w14:paraId="5B966765"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First-Year Student Success</w:t>
            </w:r>
          </w:p>
        </w:tc>
        <w:tc>
          <w:tcPr>
            <w:tcW w:w="3740" w:type="dxa"/>
            <w:tcBorders>
              <w:top w:val="single" w:sz="4" w:space="0" w:color="auto"/>
              <w:left w:val="single" w:sz="8" w:space="0" w:color="auto"/>
              <w:bottom w:val="single" w:sz="4" w:space="0" w:color="auto"/>
              <w:right w:val="nil"/>
            </w:tcBorders>
            <w:noWrap/>
            <w:hideMark/>
          </w:tcPr>
          <w:p w14:paraId="34097ACA"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 xml:space="preserve">FY, </w:t>
            </w:r>
            <w:proofErr w:type="spellStart"/>
            <w:r w:rsidRPr="009513D9">
              <w:rPr>
                <w:rFonts w:ascii="Calibri" w:eastAsia="Times New Roman" w:hAnsi="Calibri" w:cs="Calibri"/>
                <w:color w:val="000000"/>
              </w:rPr>
              <w:t>Acad</w:t>
            </w:r>
            <w:proofErr w:type="spellEnd"/>
            <w:r w:rsidRPr="009513D9">
              <w:rPr>
                <w:rFonts w:ascii="Calibri" w:eastAsia="Times New Roman" w:hAnsi="Calibri" w:cs="Calibri"/>
                <w:color w:val="000000"/>
              </w:rPr>
              <w:t xml:space="preserve"> Adv Ctr, STEM grant (pilot)</w:t>
            </w:r>
          </w:p>
        </w:tc>
        <w:tc>
          <w:tcPr>
            <w:tcW w:w="3670" w:type="dxa"/>
            <w:tcBorders>
              <w:top w:val="nil"/>
              <w:left w:val="single" w:sz="8" w:space="0" w:color="auto"/>
              <w:bottom w:val="single" w:sz="4" w:space="0" w:color="auto"/>
              <w:right w:val="single" w:sz="4" w:space="0" w:color="auto"/>
            </w:tcBorders>
            <w:noWrap/>
            <w:hideMark/>
          </w:tcPr>
          <w:p w14:paraId="6AB85CD7" w14:textId="6E3EA276" w:rsidR="009513D9" w:rsidRPr="009513D9" w:rsidRDefault="009513D9" w:rsidP="009513D9">
            <w:pPr>
              <w:jc w:val="center"/>
              <w:rPr>
                <w:rFonts w:ascii="Calibri" w:eastAsia="Times New Roman" w:hAnsi="Calibri" w:cs="Calibri"/>
                <w:color w:val="000000"/>
              </w:rPr>
            </w:pPr>
            <w:r w:rsidRPr="00601088">
              <w:rPr>
                <w:rFonts w:ascii="Calibri" w:eastAsia="Times New Roman" w:hAnsi="Calibri" w:cs="Calibri"/>
                <w:color w:val="000000"/>
              </w:rPr>
              <w:t>C</w:t>
            </w:r>
            <w:r w:rsidRPr="009513D9">
              <w:rPr>
                <w:rFonts w:ascii="Calibri" w:eastAsia="Times New Roman" w:hAnsi="Calibri" w:cs="Calibri"/>
                <w:color w:val="000000"/>
              </w:rPr>
              <w:t>ollaborating with AAC to empower structurally marginalized students to pursue STEM fields</w:t>
            </w:r>
          </w:p>
        </w:tc>
      </w:tr>
      <w:tr w:rsidR="009513D9" w:rsidRPr="009513D9" w14:paraId="1E598C3A" w14:textId="77777777" w:rsidTr="00601088">
        <w:trPr>
          <w:trHeight w:val="300"/>
          <w:jc w:val="center"/>
        </w:trPr>
        <w:tc>
          <w:tcPr>
            <w:tcW w:w="3020" w:type="dxa"/>
            <w:tcBorders>
              <w:top w:val="single" w:sz="4" w:space="0" w:color="auto"/>
              <w:left w:val="single" w:sz="8" w:space="0" w:color="auto"/>
              <w:bottom w:val="single" w:sz="4" w:space="0" w:color="auto"/>
              <w:right w:val="single" w:sz="8" w:space="0" w:color="auto"/>
            </w:tcBorders>
            <w:noWrap/>
            <w:hideMark/>
          </w:tcPr>
          <w:p w14:paraId="37F3055E"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First-Year Student Success</w:t>
            </w:r>
          </w:p>
        </w:tc>
        <w:tc>
          <w:tcPr>
            <w:tcW w:w="3740" w:type="dxa"/>
            <w:tcBorders>
              <w:top w:val="single" w:sz="4" w:space="0" w:color="auto"/>
              <w:left w:val="single" w:sz="8" w:space="0" w:color="auto"/>
              <w:bottom w:val="single" w:sz="4" w:space="0" w:color="auto"/>
              <w:right w:val="nil"/>
            </w:tcBorders>
            <w:noWrap/>
            <w:hideMark/>
          </w:tcPr>
          <w:p w14:paraId="0121C291"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FY and TR, PRIDE RC partnership (pilot)</w:t>
            </w:r>
          </w:p>
        </w:tc>
        <w:tc>
          <w:tcPr>
            <w:tcW w:w="3670" w:type="dxa"/>
            <w:tcBorders>
              <w:top w:val="nil"/>
              <w:left w:val="single" w:sz="8" w:space="0" w:color="auto"/>
              <w:bottom w:val="single" w:sz="4" w:space="0" w:color="auto"/>
              <w:right w:val="single" w:sz="4" w:space="0" w:color="auto"/>
            </w:tcBorders>
            <w:noWrap/>
            <w:hideMark/>
          </w:tcPr>
          <w:p w14:paraId="0731D8DF" w14:textId="103EAEC2" w:rsidR="009513D9" w:rsidRPr="009513D9" w:rsidRDefault="009513D9" w:rsidP="009513D9">
            <w:pPr>
              <w:jc w:val="center"/>
              <w:rPr>
                <w:rFonts w:ascii="Calibri" w:eastAsia="Times New Roman" w:hAnsi="Calibri" w:cs="Calibri"/>
                <w:color w:val="000000"/>
              </w:rPr>
            </w:pPr>
            <w:r w:rsidRPr="00601088">
              <w:rPr>
                <w:rFonts w:ascii="Calibri" w:eastAsia="Times New Roman" w:hAnsi="Calibri" w:cs="Calibri"/>
                <w:color w:val="000000"/>
              </w:rPr>
              <w:t>B</w:t>
            </w:r>
            <w:r w:rsidRPr="009513D9">
              <w:rPr>
                <w:rFonts w:ascii="Calibri" w:eastAsia="Times New Roman" w:hAnsi="Calibri" w:cs="Calibri"/>
                <w:color w:val="000000"/>
              </w:rPr>
              <w:t>uilding a sense of community for LGBTQ students which is one way to provide intentional support responding to the National College Health Assessment findings for LGBTQ students at CSU</w:t>
            </w:r>
          </w:p>
        </w:tc>
      </w:tr>
      <w:tr w:rsidR="009513D9" w:rsidRPr="009513D9" w14:paraId="6754BB41" w14:textId="77777777" w:rsidTr="00601088">
        <w:trPr>
          <w:trHeight w:val="300"/>
          <w:jc w:val="center"/>
        </w:trPr>
        <w:tc>
          <w:tcPr>
            <w:tcW w:w="3020" w:type="dxa"/>
            <w:tcBorders>
              <w:top w:val="single" w:sz="4" w:space="0" w:color="auto"/>
              <w:left w:val="single" w:sz="8" w:space="0" w:color="auto"/>
              <w:bottom w:val="single" w:sz="4" w:space="0" w:color="auto"/>
              <w:right w:val="single" w:sz="8" w:space="0" w:color="auto"/>
            </w:tcBorders>
            <w:noWrap/>
            <w:hideMark/>
          </w:tcPr>
          <w:p w14:paraId="6C65484C"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Exploring Health Professions</w:t>
            </w:r>
          </w:p>
        </w:tc>
        <w:tc>
          <w:tcPr>
            <w:tcW w:w="3740" w:type="dxa"/>
            <w:tcBorders>
              <w:top w:val="single" w:sz="4" w:space="0" w:color="auto"/>
              <w:left w:val="single" w:sz="8" w:space="0" w:color="auto"/>
              <w:bottom w:val="single" w:sz="4" w:space="0" w:color="auto"/>
              <w:right w:val="nil"/>
            </w:tcBorders>
            <w:noWrap/>
            <w:hideMark/>
          </w:tcPr>
          <w:p w14:paraId="04938F26" w14:textId="77777777" w:rsidR="009513D9" w:rsidRPr="009513D9" w:rsidRDefault="009513D9" w:rsidP="009513D9">
            <w:pPr>
              <w:rPr>
                <w:rFonts w:ascii="Calibri" w:eastAsia="Times New Roman" w:hAnsi="Calibri" w:cs="Calibri"/>
                <w:color w:val="000000"/>
              </w:rPr>
            </w:pPr>
            <w:r w:rsidRPr="009513D9">
              <w:rPr>
                <w:rFonts w:ascii="Calibri" w:eastAsia="Times New Roman" w:hAnsi="Calibri" w:cs="Calibri"/>
                <w:color w:val="000000"/>
              </w:rPr>
              <w:t>FY and TR, any major</w:t>
            </w:r>
          </w:p>
        </w:tc>
        <w:tc>
          <w:tcPr>
            <w:tcW w:w="3670" w:type="dxa"/>
            <w:tcBorders>
              <w:top w:val="nil"/>
              <w:left w:val="single" w:sz="8" w:space="0" w:color="auto"/>
              <w:bottom w:val="single" w:sz="4" w:space="0" w:color="auto"/>
              <w:right w:val="single" w:sz="4" w:space="0" w:color="auto"/>
            </w:tcBorders>
            <w:noWrap/>
            <w:hideMark/>
          </w:tcPr>
          <w:p w14:paraId="2BE76685" w14:textId="18F12194" w:rsidR="009513D9" w:rsidRPr="009513D9" w:rsidRDefault="009513D9" w:rsidP="009513D9">
            <w:pPr>
              <w:jc w:val="center"/>
              <w:rPr>
                <w:rFonts w:ascii="Calibri" w:eastAsia="Times New Roman" w:hAnsi="Calibri" w:cs="Calibri"/>
                <w:color w:val="000000"/>
              </w:rPr>
            </w:pPr>
            <w:r w:rsidRPr="00601088">
              <w:rPr>
                <w:rFonts w:ascii="Calibri" w:eastAsia="Times New Roman" w:hAnsi="Calibri" w:cs="Calibri"/>
                <w:color w:val="000000"/>
              </w:rPr>
              <w:t>We had positive outcomes for this seminar this spring.</w:t>
            </w:r>
            <w:r w:rsidR="00601088" w:rsidRPr="00601088">
              <w:rPr>
                <w:rFonts w:ascii="Calibri" w:eastAsia="Times New Roman" w:hAnsi="Calibri" w:cs="Calibri"/>
                <w:color w:val="000000"/>
              </w:rPr>
              <w:t xml:space="preserve"> 100% of students in the course shared that they are confident in identifying current health care </w:t>
            </w:r>
            <w:proofErr w:type="gramStart"/>
            <w:r w:rsidR="00601088" w:rsidRPr="00601088">
              <w:rPr>
                <w:rFonts w:ascii="Calibri" w:eastAsia="Times New Roman" w:hAnsi="Calibri" w:cs="Calibri"/>
                <w:color w:val="000000"/>
              </w:rPr>
              <w:t>issues, and</w:t>
            </w:r>
            <w:proofErr w:type="gramEnd"/>
            <w:r w:rsidR="00601088" w:rsidRPr="00601088">
              <w:rPr>
                <w:rFonts w:ascii="Calibri" w:eastAsia="Times New Roman" w:hAnsi="Calibri" w:cs="Calibri"/>
                <w:color w:val="000000"/>
              </w:rPr>
              <w:t xml:space="preserve"> would recommend the course to future first year and transfer students.</w:t>
            </w:r>
            <w:r w:rsidRPr="00601088">
              <w:rPr>
                <w:rFonts w:ascii="Calibri" w:eastAsia="Times New Roman" w:hAnsi="Calibri" w:cs="Calibri"/>
                <w:color w:val="000000"/>
              </w:rPr>
              <w:t xml:space="preserve"> </w:t>
            </w:r>
          </w:p>
        </w:tc>
      </w:tr>
    </w:tbl>
    <w:p w14:paraId="29F2A909" w14:textId="77777777" w:rsidR="00DB556C" w:rsidRPr="00D63C59" w:rsidRDefault="00DB556C" w:rsidP="00D63C59">
      <w:pPr>
        <w:rPr>
          <w:rFonts w:ascii="Calibri" w:eastAsia="Times New Roman" w:hAnsi="Calibri" w:cs="Calibri"/>
          <w:color w:val="000000"/>
        </w:rPr>
      </w:pPr>
    </w:p>
    <w:p w14:paraId="2F1D314C" w14:textId="49C2CEE5" w:rsidR="000C02CB" w:rsidRDefault="00601088" w:rsidP="00601088">
      <w:pPr>
        <w:pStyle w:val="xmsonormal"/>
        <w:shd w:val="clear" w:color="auto" w:fill="FFFFFF"/>
        <w:spacing w:before="0" w:beforeAutospacing="0" w:after="0" w:afterAutospacing="0"/>
        <w:rPr>
          <w:rFonts w:ascii="Calibri" w:hAnsi="Calibri" w:cs="Calibri"/>
          <w:color w:val="000000"/>
        </w:rPr>
      </w:pPr>
      <w:r>
        <w:rPr>
          <w:rFonts w:ascii="Calibri" w:hAnsi="Calibri" w:cs="Calibri"/>
          <w:color w:val="201F1E"/>
          <w:sz w:val="22"/>
          <w:szCs w:val="22"/>
        </w:rPr>
        <w:lastRenderedPageBreak/>
        <w:t> </w:t>
      </w:r>
    </w:p>
    <w:p w14:paraId="0DF90C1A" w14:textId="77777777" w:rsidR="00D63C59" w:rsidRPr="00D63C59" w:rsidRDefault="00D63C59" w:rsidP="000D5764">
      <w:pPr>
        <w:rPr>
          <w:rFonts w:ascii="Calibri" w:eastAsia="Times New Roman" w:hAnsi="Calibri" w:cs="Calibri"/>
          <w:b/>
          <w:color w:val="000000"/>
        </w:rPr>
      </w:pPr>
      <w:r w:rsidRPr="00D63C59">
        <w:rPr>
          <w:rFonts w:ascii="Calibri" w:eastAsia="Times New Roman" w:hAnsi="Calibri" w:cs="Calibri"/>
          <w:b/>
          <w:color w:val="000000"/>
        </w:rPr>
        <w:t>Without additional staffing and 13 IU 172 sections:</w:t>
      </w:r>
    </w:p>
    <w:p w14:paraId="2651EC9B" w14:textId="77777777" w:rsidR="006B78E4" w:rsidRDefault="000C02CB">
      <w:pPr>
        <w:rPr>
          <w:rFonts w:ascii="Calibri" w:eastAsia="Times New Roman" w:hAnsi="Calibri" w:cs="Calibri"/>
          <w:color w:val="000000"/>
        </w:rPr>
      </w:pPr>
      <w:r>
        <w:rPr>
          <w:rFonts w:ascii="Calibri" w:eastAsia="Times New Roman" w:hAnsi="Calibri" w:cs="Calibri"/>
          <w:color w:val="000000"/>
        </w:rPr>
        <w:t xml:space="preserve">If we do not secure funding for a 0.5 FTE Coordinator to support the IU 172 seminar growth, we will only be able to coordinate 13 sections of the IU 172 seminar this fall.  </w:t>
      </w:r>
      <w:r w:rsidR="00D97BFE">
        <w:rPr>
          <w:rFonts w:ascii="Calibri" w:eastAsia="Times New Roman" w:hAnsi="Calibri" w:cs="Calibri"/>
          <w:color w:val="000000"/>
        </w:rPr>
        <w:t xml:space="preserve"> </w:t>
      </w:r>
    </w:p>
    <w:p w14:paraId="2FEEC1C3" w14:textId="77777777" w:rsidR="00D97BFE" w:rsidRDefault="00D97BFE">
      <w:pPr>
        <w:rPr>
          <w:rFonts w:ascii="Calibri" w:eastAsia="Times New Roman" w:hAnsi="Calibri" w:cs="Calibri"/>
          <w:color w:val="000000"/>
        </w:rPr>
      </w:pPr>
    </w:p>
    <w:p w14:paraId="758C2C4E" w14:textId="77777777" w:rsidR="00D63C59" w:rsidRPr="00D63C59" w:rsidRDefault="00D63C59">
      <w:pPr>
        <w:rPr>
          <w:sz w:val="10"/>
          <w:szCs w:val="10"/>
        </w:rPr>
      </w:pPr>
    </w:p>
    <w:tbl>
      <w:tblPr>
        <w:tblW w:w="5649" w:type="dxa"/>
        <w:jc w:val="center"/>
        <w:tblCellMar>
          <w:top w:w="15" w:type="dxa"/>
          <w:bottom w:w="15" w:type="dxa"/>
        </w:tblCellMar>
        <w:tblLook w:val="04A0" w:firstRow="1" w:lastRow="0" w:firstColumn="1" w:lastColumn="0" w:noHBand="0" w:noVBand="1"/>
      </w:tblPr>
      <w:tblGrid>
        <w:gridCol w:w="4004"/>
        <w:gridCol w:w="1645"/>
      </w:tblGrid>
      <w:tr w:rsidR="00D63C59" w:rsidRPr="00D63C59" w14:paraId="072CE0C0" w14:textId="77777777" w:rsidTr="009F2165">
        <w:trPr>
          <w:trHeight w:val="240"/>
          <w:jc w:val="center"/>
        </w:trPr>
        <w:tc>
          <w:tcPr>
            <w:tcW w:w="4004" w:type="dxa"/>
            <w:tcBorders>
              <w:top w:val="single" w:sz="8" w:space="0" w:color="000000"/>
              <w:left w:val="single" w:sz="8" w:space="0" w:color="000000"/>
              <w:bottom w:val="single" w:sz="4" w:space="0" w:color="auto"/>
              <w:right w:val="single" w:sz="4" w:space="0" w:color="auto"/>
            </w:tcBorders>
            <w:noWrap/>
            <w:vAlign w:val="bottom"/>
            <w:hideMark/>
          </w:tcPr>
          <w:p w14:paraId="1D8C9DB4" w14:textId="77777777" w:rsidR="00D63C59" w:rsidRPr="00D63C59" w:rsidRDefault="00D63C59" w:rsidP="00D63C59">
            <w:pPr>
              <w:jc w:val="right"/>
              <w:rPr>
                <w:rFonts w:ascii="Calibri" w:eastAsia="Times New Roman" w:hAnsi="Calibri" w:cs="Calibri"/>
                <w:b/>
                <w:bCs/>
                <w:color w:val="000000"/>
                <w:szCs w:val="28"/>
              </w:rPr>
            </w:pPr>
            <w:r w:rsidRPr="00D63C59">
              <w:rPr>
                <w:rFonts w:ascii="Calibri" w:eastAsia="Times New Roman" w:hAnsi="Calibri" w:cs="Calibri"/>
                <w:b/>
                <w:bCs/>
                <w:color w:val="000000"/>
                <w:szCs w:val="28"/>
              </w:rPr>
              <w:t>First-Year IU172</w:t>
            </w:r>
            <w:r w:rsidR="009F2165">
              <w:rPr>
                <w:rFonts w:ascii="Calibri" w:eastAsia="Times New Roman" w:hAnsi="Calibri" w:cs="Calibri"/>
                <w:b/>
                <w:bCs/>
                <w:color w:val="000000"/>
                <w:szCs w:val="28"/>
              </w:rPr>
              <w:t xml:space="preserve"> (10 sections)</w:t>
            </w:r>
          </w:p>
        </w:tc>
        <w:tc>
          <w:tcPr>
            <w:tcW w:w="1645" w:type="dxa"/>
            <w:tcBorders>
              <w:top w:val="single" w:sz="8" w:space="0" w:color="000000"/>
              <w:left w:val="single" w:sz="4" w:space="0" w:color="auto"/>
              <w:bottom w:val="single" w:sz="4" w:space="0" w:color="auto"/>
              <w:right w:val="single" w:sz="8" w:space="0" w:color="000000"/>
            </w:tcBorders>
            <w:noWrap/>
            <w:vAlign w:val="bottom"/>
            <w:hideMark/>
          </w:tcPr>
          <w:p w14:paraId="368AD57D" w14:textId="77777777" w:rsidR="00D63C59" w:rsidRPr="00D63C59" w:rsidRDefault="00D63C59" w:rsidP="00D63C59">
            <w:pPr>
              <w:jc w:val="center"/>
              <w:rPr>
                <w:rFonts w:ascii="Calibri" w:eastAsia="Times New Roman" w:hAnsi="Calibri" w:cs="Calibri"/>
                <w:b/>
                <w:bCs/>
                <w:color w:val="000000"/>
                <w:szCs w:val="28"/>
              </w:rPr>
            </w:pPr>
            <w:r w:rsidRPr="00D63C59">
              <w:rPr>
                <w:rFonts w:ascii="Calibri" w:eastAsia="Times New Roman" w:hAnsi="Calibri" w:cs="Calibri"/>
                <w:b/>
                <w:bCs/>
                <w:color w:val="000000"/>
                <w:szCs w:val="28"/>
              </w:rPr>
              <w:t xml:space="preserve"> $33,714.00 </w:t>
            </w:r>
          </w:p>
        </w:tc>
      </w:tr>
      <w:tr w:rsidR="00D63C59" w:rsidRPr="00D63C59" w14:paraId="5EA220A8" w14:textId="77777777" w:rsidTr="009F2165">
        <w:trPr>
          <w:trHeight w:val="240"/>
          <w:jc w:val="center"/>
        </w:trPr>
        <w:tc>
          <w:tcPr>
            <w:tcW w:w="4004" w:type="dxa"/>
            <w:tcBorders>
              <w:top w:val="single" w:sz="4" w:space="0" w:color="auto"/>
              <w:left w:val="single" w:sz="8" w:space="0" w:color="000000"/>
              <w:bottom w:val="single" w:sz="4" w:space="0" w:color="auto"/>
              <w:right w:val="single" w:sz="4" w:space="0" w:color="auto"/>
            </w:tcBorders>
            <w:noWrap/>
            <w:vAlign w:val="bottom"/>
            <w:hideMark/>
          </w:tcPr>
          <w:p w14:paraId="5FB6CC09" w14:textId="77777777" w:rsidR="00D63C59" w:rsidRPr="00D63C59" w:rsidRDefault="00D63C59" w:rsidP="00D63C59">
            <w:pPr>
              <w:jc w:val="right"/>
              <w:rPr>
                <w:rFonts w:ascii="Calibri" w:eastAsia="Times New Roman" w:hAnsi="Calibri" w:cs="Calibri"/>
                <w:b/>
                <w:bCs/>
                <w:color w:val="000000"/>
                <w:szCs w:val="28"/>
              </w:rPr>
            </w:pPr>
            <w:r w:rsidRPr="00D63C59">
              <w:rPr>
                <w:rFonts w:ascii="Calibri" w:eastAsia="Times New Roman" w:hAnsi="Calibri" w:cs="Calibri"/>
                <w:b/>
                <w:bCs/>
                <w:color w:val="000000"/>
                <w:szCs w:val="28"/>
              </w:rPr>
              <w:t>Transfer IU172</w:t>
            </w:r>
            <w:r w:rsidR="009F2165">
              <w:rPr>
                <w:rFonts w:ascii="Calibri" w:eastAsia="Times New Roman" w:hAnsi="Calibri" w:cs="Calibri"/>
                <w:b/>
                <w:bCs/>
                <w:color w:val="000000"/>
                <w:szCs w:val="28"/>
              </w:rPr>
              <w:t xml:space="preserve"> (3 sections)</w:t>
            </w:r>
          </w:p>
        </w:tc>
        <w:tc>
          <w:tcPr>
            <w:tcW w:w="1645" w:type="dxa"/>
            <w:tcBorders>
              <w:top w:val="single" w:sz="4" w:space="0" w:color="auto"/>
              <w:left w:val="single" w:sz="4" w:space="0" w:color="auto"/>
              <w:bottom w:val="single" w:sz="4" w:space="0" w:color="auto"/>
              <w:right w:val="single" w:sz="8" w:space="0" w:color="000000"/>
            </w:tcBorders>
            <w:noWrap/>
            <w:vAlign w:val="bottom"/>
            <w:hideMark/>
          </w:tcPr>
          <w:p w14:paraId="02BE6E82" w14:textId="77777777" w:rsidR="00D63C59" w:rsidRPr="00D63C59" w:rsidRDefault="00D63C59" w:rsidP="00D63C59">
            <w:pPr>
              <w:jc w:val="center"/>
              <w:rPr>
                <w:rFonts w:ascii="Calibri" w:eastAsia="Times New Roman" w:hAnsi="Calibri" w:cs="Calibri"/>
                <w:b/>
                <w:bCs/>
                <w:color w:val="000000"/>
                <w:szCs w:val="28"/>
              </w:rPr>
            </w:pPr>
            <w:r w:rsidRPr="00D63C59">
              <w:rPr>
                <w:rFonts w:ascii="Calibri" w:eastAsia="Times New Roman" w:hAnsi="Calibri" w:cs="Calibri"/>
                <w:b/>
                <w:bCs/>
                <w:color w:val="000000"/>
                <w:szCs w:val="28"/>
              </w:rPr>
              <w:t xml:space="preserve"> $10,114.20 </w:t>
            </w:r>
          </w:p>
        </w:tc>
      </w:tr>
      <w:tr w:rsidR="00D63C59" w:rsidRPr="00D63C59" w14:paraId="5DBA2076" w14:textId="77777777" w:rsidTr="009F2165">
        <w:trPr>
          <w:trHeight w:val="240"/>
          <w:jc w:val="center"/>
        </w:trPr>
        <w:tc>
          <w:tcPr>
            <w:tcW w:w="4004" w:type="dxa"/>
            <w:tcBorders>
              <w:top w:val="single" w:sz="4" w:space="0" w:color="auto"/>
              <w:left w:val="single" w:sz="8" w:space="0" w:color="000000"/>
              <w:bottom w:val="single" w:sz="8" w:space="0" w:color="000000"/>
              <w:right w:val="single" w:sz="4" w:space="0" w:color="auto"/>
            </w:tcBorders>
            <w:shd w:val="clear" w:color="000000" w:fill="D9D9D9"/>
            <w:noWrap/>
            <w:vAlign w:val="bottom"/>
            <w:hideMark/>
          </w:tcPr>
          <w:p w14:paraId="0CCBA60D" w14:textId="77777777" w:rsidR="00D63C59" w:rsidRPr="00D63C59" w:rsidRDefault="00D63C59" w:rsidP="00D63C59">
            <w:pPr>
              <w:jc w:val="right"/>
              <w:rPr>
                <w:rFonts w:ascii="Calibri" w:eastAsia="Times New Roman" w:hAnsi="Calibri" w:cs="Calibri"/>
                <w:b/>
                <w:bCs/>
                <w:color w:val="000000"/>
                <w:szCs w:val="28"/>
              </w:rPr>
            </w:pPr>
            <w:r w:rsidRPr="00D63C59">
              <w:rPr>
                <w:rFonts w:ascii="Calibri" w:eastAsia="Times New Roman" w:hAnsi="Calibri" w:cs="Calibri"/>
                <w:b/>
                <w:bCs/>
                <w:color w:val="000000"/>
                <w:szCs w:val="28"/>
              </w:rPr>
              <w:t>GRAND TOTAL IU 172</w:t>
            </w:r>
            <w:r w:rsidR="009F2165">
              <w:rPr>
                <w:rFonts w:ascii="Calibri" w:eastAsia="Times New Roman" w:hAnsi="Calibri" w:cs="Calibri"/>
                <w:b/>
                <w:bCs/>
                <w:color w:val="000000"/>
                <w:szCs w:val="28"/>
              </w:rPr>
              <w:t xml:space="preserve"> (13 sections)</w:t>
            </w:r>
          </w:p>
        </w:tc>
        <w:tc>
          <w:tcPr>
            <w:tcW w:w="1645" w:type="dxa"/>
            <w:tcBorders>
              <w:top w:val="single" w:sz="4" w:space="0" w:color="auto"/>
              <w:left w:val="single" w:sz="4" w:space="0" w:color="auto"/>
              <w:bottom w:val="single" w:sz="8" w:space="0" w:color="000000"/>
              <w:right w:val="single" w:sz="8" w:space="0" w:color="000000"/>
            </w:tcBorders>
            <w:shd w:val="clear" w:color="000000" w:fill="D9D9D9"/>
            <w:noWrap/>
            <w:vAlign w:val="bottom"/>
            <w:hideMark/>
          </w:tcPr>
          <w:p w14:paraId="7BAE031B" w14:textId="77777777" w:rsidR="00D63C59" w:rsidRPr="00D63C59" w:rsidRDefault="00D63C59" w:rsidP="00D63C59">
            <w:pPr>
              <w:jc w:val="center"/>
              <w:rPr>
                <w:rFonts w:ascii="Calibri" w:eastAsia="Times New Roman" w:hAnsi="Calibri" w:cs="Calibri"/>
                <w:b/>
                <w:bCs/>
                <w:color w:val="000000"/>
                <w:szCs w:val="28"/>
              </w:rPr>
            </w:pPr>
            <w:r w:rsidRPr="00D63C59">
              <w:rPr>
                <w:rFonts w:ascii="Calibri" w:eastAsia="Times New Roman" w:hAnsi="Calibri" w:cs="Calibri"/>
                <w:b/>
                <w:bCs/>
                <w:color w:val="000000"/>
                <w:szCs w:val="28"/>
              </w:rPr>
              <w:t xml:space="preserve"> $43,828.20 </w:t>
            </w:r>
          </w:p>
        </w:tc>
      </w:tr>
    </w:tbl>
    <w:p w14:paraId="487C403C" w14:textId="77777777" w:rsidR="00D63C59" w:rsidRDefault="00D63C59"/>
    <w:p w14:paraId="61B910D1" w14:textId="77777777" w:rsidR="000D5764" w:rsidRDefault="000D5764"/>
    <w:sectPr w:rsidR="000D5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E3E05"/>
    <w:multiLevelType w:val="hybridMultilevel"/>
    <w:tmpl w:val="2E4C9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5A7D80"/>
    <w:multiLevelType w:val="multilevel"/>
    <w:tmpl w:val="F9C0C4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BFE661D"/>
    <w:multiLevelType w:val="hybridMultilevel"/>
    <w:tmpl w:val="7AFEC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85"/>
    <w:rsid w:val="00053FEE"/>
    <w:rsid w:val="000C02CB"/>
    <w:rsid w:val="000D5764"/>
    <w:rsid w:val="0034701C"/>
    <w:rsid w:val="00461A85"/>
    <w:rsid w:val="005B1DDF"/>
    <w:rsid w:val="005E3B70"/>
    <w:rsid w:val="00601088"/>
    <w:rsid w:val="008D6F84"/>
    <w:rsid w:val="009513D9"/>
    <w:rsid w:val="009F2165"/>
    <w:rsid w:val="00A8323A"/>
    <w:rsid w:val="00AC76A9"/>
    <w:rsid w:val="00D63C59"/>
    <w:rsid w:val="00D97BFE"/>
    <w:rsid w:val="00DB556C"/>
    <w:rsid w:val="00FF1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0CECE"/>
  <w15:chartTrackingRefBased/>
  <w15:docId w15:val="{7CD1175B-51B2-4F78-9FDB-7F84DD160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764"/>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3C59"/>
    <w:pPr>
      <w:ind w:left="720"/>
      <w:contextualSpacing/>
    </w:pPr>
  </w:style>
  <w:style w:type="paragraph" w:customStyle="1" w:styleId="xmsolistparagraph">
    <w:name w:val="x_msolistparagraph"/>
    <w:basedOn w:val="Normal"/>
    <w:rsid w:val="00601088"/>
    <w:pPr>
      <w:spacing w:before="100" w:beforeAutospacing="1" w:after="100" w:afterAutospacing="1"/>
    </w:pPr>
    <w:rPr>
      <w:rFonts w:eastAsia="Times New Roman"/>
    </w:rPr>
  </w:style>
  <w:style w:type="paragraph" w:customStyle="1" w:styleId="xmsonormal">
    <w:name w:val="x_msonormal"/>
    <w:basedOn w:val="Normal"/>
    <w:rsid w:val="00601088"/>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70516">
      <w:bodyDiv w:val="1"/>
      <w:marLeft w:val="0"/>
      <w:marRight w:val="0"/>
      <w:marTop w:val="0"/>
      <w:marBottom w:val="0"/>
      <w:divBdr>
        <w:top w:val="none" w:sz="0" w:space="0" w:color="auto"/>
        <w:left w:val="none" w:sz="0" w:space="0" w:color="auto"/>
        <w:bottom w:val="none" w:sz="0" w:space="0" w:color="auto"/>
        <w:right w:val="none" w:sz="0" w:space="0" w:color="auto"/>
      </w:divBdr>
    </w:div>
    <w:div w:id="545264890">
      <w:bodyDiv w:val="1"/>
      <w:marLeft w:val="0"/>
      <w:marRight w:val="0"/>
      <w:marTop w:val="0"/>
      <w:marBottom w:val="0"/>
      <w:divBdr>
        <w:top w:val="none" w:sz="0" w:space="0" w:color="auto"/>
        <w:left w:val="none" w:sz="0" w:space="0" w:color="auto"/>
        <w:bottom w:val="none" w:sz="0" w:space="0" w:color="auto"/>
        <w:right w:val="none" w:sz="0" w:space="0" w:color="auto"/>
      </w:divBdr>
    </w:div>
    <w:div w:id="1084567153">
      <w:bodyDiv w:val="1"/>
      <w:marLeft w:val="0"/>
      <w:marRight w:val="0"/>
      <w:marTop w:val="0"/>
      <w:marBottom w:val="0"/>
      <w:divBdr>
        <w:top w:val="none" w:sz="0" w:space="0" w:color="auto"/>
        <w:left w:val="none" w:sz="0" w:space="0" w:color="auto"/>
        <w:bottom w:val="none" w:sz="0" w:space="0" w:color="auto"/>
        <w:right w:val="none" w:sz="0" w:space="0" w:color="auto"/>
      </w:divBdr>
    </w:div>
    <w:div w:id="1241716941">
      <w:bodyDiv w:val="1"/>
      <w:marLeft w:val="0"/>
      <w:marRight w:val="0"/>
      <w:marTop w:val="0"/>
      <w:marBottom w:val="0"/>
      <w:divBdr>
        <w:top w:val="none" w:sz="0" w:space="0" w:color="auto"/>
        <w:left w:val="none" w:sz="0" w:space="0" w:color="auto"/>
        <w:bottom w:val="none" w:sz="0" w:space="0" w:color="auto"/>
        <w:right w:val="none" w:sz="0" w:space="0" w:color="auto"/>
      </w:divBdr>
      <w:divsChild>
        <w:div w:id="749739039">
          <w:marLeft w:val="0"/>
          <w:marRight w:val="0"/>
          <w:marTop w:val="0"/>
          <w:marBottom w:val="0"/>
          <w:divBdr>
            <w:top w:val="none" w:sz="0" w:space="0" w:color="auto"/>
            <w:left w:val="none" w:sz="0" w:space="0" w:color="auto"/>
            <w:bottom w:val="none" w:sz="0" w:space="0" w:color="auto"/>
            <w:right w:val="none" w:sz="0" w:space="0" w:color="auto"/>
          </w:divBdr>
        </w:div>
      </w:divsChild>
    </w:div>
    <w:div w:id="1430202152">
      <w:bodyDiv w:val="1"/>
      <w:marLeft w:val="0"/>
      <w:marRight w:val="0"/>
      <w:marTop w:val="0"/>
      <w:marBottom w:val="0"/>
      <w:divBdr>
        <w:top w:val="none" w:sz="0" w:space="0" w:color="auto"/>
        <w:left w:val="none" w:sz="0" w:space="0" w:color="auto"/>
        <w:bottom w:val="none" w:sz="0" w:space="0" w:color="auto"/>
        <w:right w:val="none" w:sz="0" w:space="0" w:color="auto"/>
      </w:divBdr>
    </w:div>
    <w:div w:id="1535577629">
      <w:bodyDiv w:val="1"/>
      <w:marLeft w:val="0"/>
      <w:marRight w:val="0"/>
      <w:marTop w:val="0"/>
      <w:marBottom w:val="0"/>
      <w:divBdr>
        <w:top w:val="none" w:sz="0" w:space="0" w:color="auto"/>
        <w:left w:val="none" w:sz="0" w:space="0" w:color="auto"/>
        <w:bottom w:val="none" w:sz="0" w:space="0" w:color="auto"/>
        <w:right w:val="none" w:sz="0" w:space="0" w:color="auto"/>
      </w:divBdr>
    </w:div>
    <w:div w:id="1631666493">
      <w:bodyDiv w:val="1"/>
      <w:marLeft w:val="0"/>
      <w:marRight w:val="0"/>
      <w:marTop w:val="0"/>
      <w:marBottom w:val="0"/>
      <w:divBdr>
        <w:top w:val="none" w:sz="0" w:space="0" w:color="auto"/>
        <w:left w:val="none" w:sz="0" w:space="0" w:color="auto"/>
        <w:bottom w:val="none" w:sz="0" w:space="0" w:color="auto"/>
        <w:right w:val="none" w:sz="0" w:space="0" w:color="auto"/>
      </w:divBdr>
      <w:divsChild>
        <w:div w:id="683440966">
          <w:marLeft w:val="0"/>
          <w:marRight w:val="0"/>
          <w:marTop w:val="0"/>
          <w:marBottom w:val="0"/>
          <w:divBdr>
            <w:top w:val="none" w:sz="0" w:space="0" w:color="auto"/>
            <w:left w:val="none" w:sz="0" w:space="0" w:color="auto"/>
            <w:bottom w:val="none" w:sz="0" w:space="0" w:color="auto"/>
            <w:right w:val="none" w:sz="0" w:space="0" w:color="auto"/>
          </w:divBdr>
        </w:div>
      </w:divsChild>
    </w:div>
    <w:div w:id="1835028532">
      <w:bodyDiv w:val="1"/>
      <w:marLeft w:val="0"/>
      <w:marRight w:val="0"/>
      <w:marTop w:val="0"/>
      <w:marBottom w:val="0"/>
      <w:divBdr>
        <w:top w:val="none" w:sz="0" w:space="0" w:color="auto"/>
        <w:left w:val="none" w:sz="0" w:space="0" w:color="auto"/>
        <w:bottom w:val="none" w:sz="0" w:space="0" w:color="auto"/>
        <w:right w:val="none" w:sz="0" w:space="0" w:color="auto"/>
      </w:divBdr>
    </w:div>
    <w:div w:id="202381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Wenzler,Kerry</dc:creator>
  <cp:keywords/>
  <dc:description/>
  <cp:lastModifiedBy>Gaye Digregorio</cp:lastModifiedBy>
  <cp:revision>2</cp:revision>
  <dcterms:created xsi:type="dcterms:W3CDTF">2021-03-16T21:41:00Z</dcterms:created>
  <dcterms:modified xsi:type="dcterms:W3CDTF">2021-03-16T21:41:00Z</dcterms:modified>
</cp:coreProperties>
</file>